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9257" w14:textId="07E995F7" w:rsidR="00D74C09" w:rsidRPr="000D04AC" w:rsidRDefault="007D064C" w:rsidP="00F052AD">
      <w:pPr>
        <w:pBdr>
          <w:bottom w:val="single" w:sz="4" w:space="1" w:color="auto"/>
        </w:pBdr>
        <w:rPr>
          <w:rFonts w:ascii="Century Gothic" w:hAnsi="Century Gothic"/>
          <w:color w:val="002060"/>
          <w:sz w:val="36"/>
          <w:szCs w:val="32"/>
        </w:rPr>
      </w:pPr>
      <w:r w:rsidRPr="000D04AC">
        <w:rPr>
          <w:rFonts w:ascii="Century Gothic" w:hAnsi="Century Gothic"/>
          <w:color w:val="002060"/>
          <w:sz w:val="36"/>
          <w:szCs w:val="32"/>
        </w:rPr>
        <w:t>ADATKEZELÉSI TÁJÉKOZTATÓ</w:t>
      </w:r>
    </w:p>
    <w:p w14:paraId="07CA735C" w14:textId="5C756DC9" w:rsidR="00F052AD" w:rsidRDefault="000168BE" w:rsidP="000168BE">
      <w:pPr>
        <w:rPr>
          <w:rFonts w:ascii="Century Gothic" w:hAnsi="Century Gothic"/>
          <w:i/>
          <w:sz w:val="16"/>
          <w:szCs w:val="16"/>
        </w:rPr>
      </w:pPr>
      <w:r>
        <w:rPr>
          <w:rFonts w:ascii="Century Gothic" w:hAnsi="Century Gothic"/>
          <w:i/>
          <w:sz w:val="16"/>
          <w:szCs w:val="16"/>
        </w:rPr>
        <w:t xml:space="preserve">a </w:t>
      </w:r>
      <w:proofErr w:type="spellStart"/>
      <w:r w:rsidR="00B84C96">
        <w:rPr>
          <w:rFonts w:ascii="Century Gothic" w:hAnsi="Century Gothic"/>
          <w:i/>
          <w:sz w:val="16"/>
          <w:szCs w:val="16"/>
        </w:rPr>
        <w:t>Drinker</w:t>
      </w:r>
      <w:proofErr w:type="spellEnd"/>
      <w:r w:rsidR="00B84C96">
        <w:rPr>
          <w:rFonts w:ascii="Century Gothic" w:hAnsi="Century Gothic"/>
          <w:i/>
          <w:sz w:val="16"/>
          <w:szCs w:val="16"/>
        </w:rPr>
        <w:t xml:space="preserve"> Kft</w:t>
      </w:r>
      <w:r>
        <w:rPr>
          <w:rFonts w:ascii="Century Gothic" w:hAnsi="Century Gothic"/>
          <w:i/>
          <w:sz w:val="16"/>
          <w:szCs w:val="16"/>
        </w:rPr>
        <w:t>. által szervezett Facebook nyereményjáték lefolytatása során történő személyes adatok kezeléséről</w:t>
      </w:r>
    </w:p>
    <w:p w14:paraId="62CB2D96" w14:textId="77777777" w:rsidR="00F052AD" w:rsidRPr="00F052AD" w:rsidRDefault="00F052AD" w:rsidP="00EB6B97">
      <w:pPr>
        <w:rPr>
          <w:rFonts w:ascii="Century Gothic" w:hAnsi="Century Gothic"/>
          <w:i/>
          <w:sz w:val="16"/>
          <w:szCs w:val="16"/>
        </w:rPr>
      </w:pPr>
    </w:p>
    <w:p w14:paraId="44C20288" w14:textId="21F287E0" w:rsidR="00AE7962" w:rsidRPr="00F052AD" w:rsidRDefault="000168BE" w:rsidP="00F052AD">
      <w:pPr>
        <w:jc w:val="both"/>
        <w:rPr>
          <w:rFonts w:ascii="Century Gothic" w:hAnsi="Century Gothic"/>
          <w:sz w:val="16"/>
          <w:szCs w:val="16"/>
        </w:rPr>
      </w:pPr>
      <w:r>
        <w:rPr>
          <w:rFonts w:ascii="Century Gothic" w:hAnsi="Century Gothic"/>
          <w:sz w:val="16"/>
          <w:szCs w:val="16"/>
        </w:rPr>
        <w:t xml:space="preserve"> A </w:t>
      </w:r>
      <w:proofErr w:type="spellStart"/>
      <w:r w:rsidR="001524A1">
        <w:rPr>
          <w:rFonts w:ascii="Century Gothic" w:hAnsi="Century Gothic"/>
          <w:b/>
          <w:bCs/>
          <w:sz w:val="16"/>
          <w:szCs w:val="16"/>
        </w:rPr>
        <w:t>Drinker</w:t>
      </w:r>
      <w:proofErr w:type="spellEnd"/>
      <w:r w:rsidR="001524A1">
        <w:rPr>
          <w:rFonts w:ascii="Century Gothic" w:hAnsi="Century Gothic"/>
          <w:b/>
          <w:bCs/>
          <w:sz w:val="16"/>
          <w:szCs w:val="16"/>
        </w:rPr>
        <w:t xml:space="preserve"> Kft</w:t>
      </w:r>
      <w:r w:rsidRPr="000168BE">
        <w:rPr>
          <w:rFonts w:ascii="Century Gothic" w:hAnsi="Century Gothic"/>
          <w:b/>
          <w:bCs/>
          <w:sz w:val="16"/>
          <w:szCs w:val="16"/>
        </w:rPr>
        <w:t>.</w:t>
      </w:r>
      <w:r w:rsidR="00872A8B" w:rsidRPr="00872A8B">
        <w:rPr>
          <w:rFonts w:ascii="Century Gothic" w:hAnsi="Century Gothic"/>
          <w:sz w:val="16"/>
          <w:szCs w:val="16"/>
        </w:rPr>
        <w:t> (</w:t>
      </w:r>
      <w:r>
        <w:rPr>
          <w:rFonts w:ascii="Century Gothic" w:hAnsi="Century Gothic"/>
          <w:sz w:val="16"/>
          <w:szCs w:val="16"/>
        </w:rPr>
        <w:t xml:space="preserve">székhelye: </w:t>
      </w:r>
      <w:r w:rsidRPr="000168BE">
        <w:rPr>
          <w:rFonts w:ascii="Century Gothic" w:hAnsi="Century Gothic"/>
          <w:sz w:val="16"/>
          <w:szCs w:val="16"/>
        </w:rPr>
        <w:t>4600 Kisvárda, Temesvári út 4., cégjegyzékszám: 15-</w:t>
      </w:r>
      <w:r w:rsidR="001524A1">
        <w:rPr>
          <w:rFonts w:ascii="Century Gothic" w:hAnsi="Century Gothic"/>
          <w:sz w:val="16"/>
          <w:szCs w:val="16"/>
        </w:rPr>
        <w:t>09</w:t>
      </w:r>
      <w:r w:rsidRPr="000168BE">
        <w:rPr>
          <w:rFonts w:ascii="Century Gothic" w:hAnsi="Century Gothic"/>
          <w:sz w:val="16"/>
          <w:szCs w:val="16"/>
        </w:rPr>
        <w:t>-0</w:t>
      </w:r>
      <w:r w:rsidR="001524A1">
        <w:rPr>
          <w:rFonts w:ascii="Century Gothic" w:hAnsi="Century Gothic"/>
          <w:sz w:val="16"/>
          <w:szCs w:val="16"/>
        </w:rPr>
        <w:t>60811</w:t>
      </w:r>
      <w:r w:rsidRPr="000168BE">
        <w:rPr>
          <w:rFonts w:ascii="Century Gothic" w:hAnsi="Century Gothic"/>
          <w:sz w:val="16"/>
          <w:szCs w:val="16"/>
        </w:rPr>
        <w:t>, adószám: 1</w:t>
      </w:r>
      <w:r w:rsidR="001524A1">
        <w:rPr>
          <w:rFonts w:ascii="Century Gothic" w:hAnsi="Century Gothic"/>
          <w:sz w:val="16"/>
          <w:szCs w:val="16"/>
        </w:rPr>
        <w:t>0512265</w:t>
      </w:r>
      <w:r w:rsidRPr="000168BE">
        <w:rPr>
          <w:rFonts w:ascii="Century Gothic" w:hAnsi="Century Gothic"/>
          <w:sz w:val="16"/>
          <w:szCs w:val="16"/>
        </w:rPr>
        <w:t xml:space="preserve">-2-15; </w:t>
      </w:r>
      <w:r w:rsidR="00872A8B" w:rsidRPr="00872A8B">
        <w:rPr>
          <w:rFonts w:ascii="Century Gothic" w:hAnsi="Century Gothic"/>
          <w:sz w:val="16"/>
          <w:szCs w:val="16"/>
        </w:rPr>
        <w:t xml:space="preserve">e-mail címe: </w:t>
      </w:r>
      <w:r w:rsidR="00AA7CB9">
        <w:rPr>
          <w:rFonts w:ascii="Century Gothic" w:hAnsi="Century Gothic"/>
          <w:sz w:val="16"/>
          <w:szCs w:val="16"/>
        </w:rPr>
        <w:t>nicolaus</w:t>
      </w:r>
      <w:r w:rsidR="001524A1">
        <w:rPr>
          <w:rFonts w:ascii="Century Gothic" w:hAnsi="Century Gothic"/>
          <w:sz w:val="16"/>
          <w:szCs w:val="16"/>
        </w:rPr>
        <w:t>nyeremenyjatek@vardadrink.hu</w:t>
      </w:r>
      <w:r w:rsidR="00872A8B" w:rsidRPr="00872A8B">
        <w:rPr>
          <w:rFonts w:ascii="Century Gothic" w:hAnsi="Century Gothic"/>
          <w:sz w:val="16"/>
          <w:szCs w:val="16"/>
        </w:rPr>
        <w:t xml:space="preserve">, telefonszáma: </w:t>
      </w:r>
      <w:r w:rsidR="001524A1">
        <w:rPr>
          <w:rFonts w:ascii="Century Gothic" w:hAnsi="Century Gothic"/>
          <w:sz w:val="16"/>
          <w:szCs w:val="16"/>
        </w:rPr>
        <w:t>+36</w:t>
      </w:r>
      <w:r w:rsidR="00872A8B" w:rsidRPr="00872A8B">
        <w:rPr>
          <w:rFonts w:ascii="Century Gothic" w:hAnsi="Century Gothic"/>
          <w:sz w:val="16"/>
          <w:szCs w:val="16"/>
        </w:rPr>
        <w:t>;</w:t>
      </w:r>
      <w:r w:rsidR="00EE7BE7" w:rsidRPr="00F052AD">
        <w:rPr>
          <w:rFonts w:ascii="Century Gothic" w:hAnsi="Century Gothic"/>
          <w:sz w:val="16"/>
          <w:szCs w:val="16"/>
        </w:rPr>
        <w:t xml:space="preserve"> a továbbiakban: az „</w:t>
      </w:r>
      <w:r w:rsidR="00EE7BE7" w:rsidRPr="00872A8B">
        <w:rPr>
          <w:rFonts w:ascii="Century Gothic" w:hAnsi="Century Gothic"/>
          <w:b/>
          <w:bCs/>
          <w:sz w:val="16"/>
          <w:szCs w:val="16"/>
        </w:rPr>
        <w:t>Adatkezelő</w:t>
      </w:r>
      <w:r w:rsidR="00EE7BE7" w:rsidRPr="00F052AD">
        <w:rPr>
          <w:rFonts w:ascii="Century Gothic" w:hAnsi="Century Gothic"/>
          <w:sz w:val="16"/>
          <w:szCs w:val="16"/>
        </w:rPr>
        <w:t>”)</w:t>
      </w:r>
      <w:r w:rsidR="00AE7962" w:rsidRPr="00F052AD">
        <w:rPr>
          <w:rFonts w:ascii="Century Gothic" w:hAnsi="Century Gothic"/>
          <w:sz w:val="16"/>
          <w:szCs w:val="16"/>
        </w:rPr>
        <w:t xml:space="preserve"> </w:t>
      </w:r>
      <w:r w:rsidR="00665FC9">
        <w:rPr>
          <w:rFonts w:ascii="Century Gothic" w:hAnsi="Century Gothic"/>
          <w:sz w:val="16"/>
          <w:szCs w:val="16"/>
        </w:rPr>
        <w:t>F</w:t>
      </w:r>
      <w:r>
        <w:rPr>
          <w:rFonts w:ascii="Century Gothic" w:hAnsi="Century Gothic"/>
          <w:sz w:val="16"/>
          <w:szCs w:val="16"/>
        </w:rPr>
        <w:t xml:space="preserve">acebook oldalán nyereményjátékot szervez, amely során kezeli a játékra jelentkező természetes személyek személyes adatait. </w:t>
      </w:r>
      <w:r w:rsidR="008E6089" w:rsidRPr="00F052AD">
        <w:rPr>
          <w:rFonts w:ascii="Century Gothic" w:hAnsi="Century Gothic"/>
          <w:sz w:val="16"/>
          <w:szCs w:val="16"/>
        </w:rPr>
        <w:t>A</w:t>
      </w:r>
      <w:r w:rsidR="005654A4" w:rsidRPr="00F052AD">
        <w:rPr>
          <w:rFonts w:ascii="Century Gothic" w:hAnsi="Century Gothic"/>
          <w:sz w:val="16"/>
          <w:szCs w:val="16"/>
        </w:rPr>
        <w:t xml:space="preserve">z Adatkezelő </w:t>
      </w:r>
      <w:r w:rsidR="008F6FC5" w:rsidRPr="00F052AD">
        <w:rPr>
          <w:rFonts w:ascii="Century Gothic" w:hAnsi="Century Gothic"/>
          <w:sz w:val="16"/>
          <w:szCs w:val="16"/>
        </w:rPr>
        <w:t>eleget téve az adatvédelmi jogszabályok előírásainak az alábbiakról tájékoztatja az érintetteket:</w:t>
      </w:r>
    </w:p>
    <w:p w14:paraId="364B48D4" w14:textId="77777777" w:rsidR="00704446" w:rsidRPr="00F052AD" w:rsidRDefault="00704446" w:rsidP="00EB6B97">
      <w:pPr>
        <w:rPr>
          <w:rFonts w:ascii="Century Gothic" w:hAnsi="Century Gothic"/>
          <w:sz w:val="16"/>
          <w:szCs w:val="16"/>
        </w:rPr>
      </w:pPr>
    </w:p>
    <w:tbl>
      <w:tblPr>
        <w:tblW w:w="9776" w:type="dxa"/>
        <w:tblBorders>
          <w:insideH w:val="dashSmallGap" w:sz="4" w:space="0" w:color="auto"/>
          <w:insideV w:val="dashSmallGap" w:sz="4" w:space="0" w:color="auto"/>
        </w:tblBorders>
        <w:tblLook w:val="04A0" w:firstRow="1" w:lastRow="0" w:firstColumn="1" w:lastColumn="0" w:noHBand="0" w:noVBand="1"/>
      </w:tblPr>
      <w:tblGrid>
        <w:gridCol w:w="1843"/>
        <w:gridCol w:w="7933"/>
      </w:tblGrid>
      <w:tr w:rsidR="001A0697" w:rsidRPr="00F052AD" w14:paraId="34D76BA1" w14:textId="77777777" w:rsidTr="008663DC">
        <w:tc>
          <w:tcPr>
            <w:tcW w:w="1843" w:type="dxa"/>
            <w:shd w:val="clear" w:color="auto" w:fill="F2F2F2" w:themeFill="background1" w:themeFillShade="F2"/>
          </w:tcPr>
          <w:p w14:paraId="5AEF9144" w14:textId="77777777" w:rsidR="001A0697" w:rsidRPr="00F052AD" w:rsidRDefault="001A0697" w:rsidP="00EB6B97">
            <w:pPr>
              <w:rPr>
                <w:rFonts w:ascii="Century Gothic" w:hAnsi="Century Gothic"/>
                <w:b/>
                <w:sz w:val="16"/>
                <w:szCs w:val="16"/>
              </w:rPr>
            </w:pPr>
            <w:r w:rsidRPr="00F052AD">
              <w:rPr>
                <w:rFonts w:ascii="Century Gothic" w:hAnsi="Century Gothic"/>
                <w:b/>
                <w:sz w:val="16"/>
                <w:szCs w:val="16"/>
              </w:rPr>
              <w:t>Az Adatkezelő</w:t>
            </w:r>
          </w:p>
        </w:tc>
        <w:tc>
          <w:tcPr>
            <w:tcW w:w="7933" w:type="dxa"/>
            <w:shd w:val="clear" w:color="auto" w:fill="auto"/>
          </w:tcPr>
          <w:p w14:paraId="53F68EF7" w14:textId="31A286BF" w:rsidR="008663DC" w:rsidRPr="00F052AD" w:rsidRDefault="009977B7" w:rsidP="00EB6B97">
            <w:pPr>
              <w:rPr>
                <w:rFonts w:ascii="Century Gothic" w:hAnsi="Century Gothic"/>
                <w:sz w:val="16"/>
                <w:szCs w:val="16"/>
              </w:rPr>
            </w:pPr>
            <w:proofErr w:type="spellStart"/>
            <w:r>
              <w:rPr>
                <w:rFonts w:ascii="Century Gothic" w:hAnsi="Century Gothic"/>
                <w:b/>
                <w:bCs/>
                <w:sz w:val="16"/>
                <w:szCs w:val="16"/>
              </w:rPr>
              <w:t>Drinker</w:t>
            </w:r>
            <w:proofErr w:type="spellEnd"/>
            <w:r>
              <w:rPr>
                <w:rFonts w:ascii="Century Gothic" w:hAnsi="Century Gothic"/>
                <w:b/>
                <w:bCs/>
                <w:sz w:val="16"/>
                <w:szCs w:val="16"/>
              </w:rPr>
              <w:t xml:space="preserve"> Kft</w:t>
            </w:r>
            <w:r w:rsidR="000168BE" w:rsidRPr="000168BE">
              <w:rPr>
                <w:rFonts w:ascii="Century Gothic" w:hAnsi="Century Gothic"/>
                <w:b/>
                <w:bCs/>
                <w:sz w:val="16"/>
                <w:szCs w:val="16"/>
              </w:rPr>
              <w:t>.</w:t>
            </w:r>
          </w:p>
        </w:tc>
      </w:tr>
      <w:tr w:rsidR="00835138" w:rsidRPr="00F052AD" w14:paraId="06BBB0E6" w14:textId="77777777" w:rsidTr="008663DC">
        <w:tc>
          <w:tcPr>
            <w:tcW w:w="1843" w:type="dxa"/>
            <w:shd w:val="clear" w:color="auto" w:fill="F2F2F2" w:themeFill="background1" w:themeFillShade="F2"/>
          </w:tcPr>
          <w:p w14:paraId="31DA28FB" w14:textId="7B60B4F1" w:rsidR="00835138" w:rsidRPr="00F052AD" w:rsidRDefault="00835138" w:rsidP="00EB6B97">
            <w:pPr>
              <w:rPr>
                <w:rFonts w:ascii="Century Gothic" w:hAnsi="Century Gothic"/>
                <w:b/>
                <w:sz w:val="16"/>
                <w:szCs w:val="16"/>
              </w:rPr>
            </w:pPr>
            <w:r>
              <w:rPr>
                <w:rFonts w:ascii="Century Gothic" w:hAnsi="Century Gothic"/>
                <w:b/>
                <w:sz w:val="16"/>
                <w:szCs w:val="16"/>
              </w:rPr>
              <w:t>Adatvédelmi tisztviselő</w:t>
            </w:r>
          </w:p>
        </w:tc>
        <w:tc>
          <w:tcPr>
            <w:tcW w:w="7933" w:type="dxa"/>
            <w:shd w:val="clear" w:color="auto" w:fill="auto"/>
          </w:tcPr>
          <w:p w14:paraId="196304CB" w14:textId="054E6BCA" w:rsidR="00835138" w:rsidRPr="00835138" w:rsidRDefault="00835138" w:rsidP="00EB6B97">
            <w:pPr>
              <w:rPr>
                <w:rFonts w:ascii="Century Gothic" w:hAnsi="Century Gothic"/>
                <w:sz w:val="16"/>
                <w:szCs w:val="16"/>
              </w:rPr>
            </w:pPr>
            <w:r w:rsidRPr="00835138">
              <w:rPr>
                <w:rFonts w:ascii="Century Gothic" w:hAnsi="Century Gothic"/>
                <w:sz w:val="16"/>
                <w:szCs w:val="16"/>
              </w:rPr>
              <w:t>Az Adatkezelőnél nem működik adatvédelmi tisztviselő.</w:t>
            </w:r>
          </w:p>
        </w:tc>
      </w:tr>
      <w:tr w:rsidR="006E2AE5" w:rsidRPr="00F052AD" w14:paraId="6E919A2B" w14:textId="77777777" w:rsidTr="008663DC">
        <w:tc>
          <w:tcPr>
            <w:tcW w:w="1843" w:type="dxa"/>
            <w:shd w:val="clear" w:color="auto" w:fill="F2F2F2" w:themeFill="background1" w:themeFillShade="F2"/>
          </w:tcPr>
          <w:p w14:paraId="1E2AB08A" w14:textId="2E7F5CF1" w:rsidR="006E2AE5" w:rsidRPr="00F052AD" w:rsidRDefault="00E75716" w:rsidP="00EB6B97">
            <w:pPr>
              <w:rPr>
                <w:rFonts w:ascii="Century Gothic" w:hAnsi="Century Gothic"/>
                <w:b/>
                <w:sz w:val="16"/>
                <w:szCs w:val="16"/>
              </w:rPr>
            </w:pPr>
            <w:r>
              <w:rPr>
                <w:rFonts w:ascii="Century Gothic" w:hAnsi="Century Gothic"/>
                <w:b/>
                <w:sz w:val="16"/>
                <w:szCs w:val="16"/>
              </w:rPr>
              <w:t>Érintettek köre</w:t>
            </w:r>
          </w:p>
        </w:tc>
        <w:tc>
          <w:tcPr>
            <w:tcW w:w="7933" w:type="dxa"/>
            <w:shd w:val="clear" w:color="auto" w:fill="auto"/>
          </w:tcPr>
          <w:p w14:paraId="66C3549B" w14:textId="5889D827" w:rsidR="006E2AE5" w:rsidRPr="00F052AD" w:rsidRDefault="000168BE" w:rsidP="008663DC">
            <w:pPr>
              <w:jc w:val="both"/>
              <w:rPr>
                <w:rFonts w:ascii="Century Gothic" w:hAnsi="Century Gothic"/>
                <w:sz w:val="16"/>
                <w:szCs w:val="16"/>
              </w:rPr>
            </w:pPr>
            <w:r>
              <w:rPr>
                <w:rFonts w:ascii="Century Gothic" w:hAnsi="Century Gothic"/>
                <w:sz w:val="16"/>
                <w:szCs w:val="16"/>
              </w:rPr>
              <w:t>A nyereményjátékban részt vevő természetes személyek.</w:t>
            </w:r>
          </w:p>
        </w:tc>
      </w:tr>
      <w:tr w:rsidR="00C406CD" w:rsidRPr="00F052AD" w14:paraId="263413FB" w14:textId="77777777" w:rsidTr="000168BE">
        <w:trPr>
          <w:trHeight w:val="255"/>
        </w:trPr>
        <w:tc>
          <w:tcPr>
            <w:tcW w:w="1843" w:type="dxa"/>
            <w:shd w:val="clear" w:color="auto" w:fill="F2F2F2" w:themeFill="background1" w:themeFillShade="F2"/>
          </w:tcPr>
          <w:p w14:paraId="0AC7C276" w14:textId="1CCF63CA" w:rsidR="00C406CD" w:rsidRPr="00F052AD" w:rsidRDefault="00C406CD" w:rsidP="00EB6B97">
            <w:pPr>
              <w:rPr>
                <w:rFonts w:ascii="Century Gothic" w:hAnsi="Century Gothic"/>
                <w:b/>
                <w:sz w:val="16"/>
                <w:szCs w:val="16"/>
              </w:rPr>
            </w:pPr>
            <w:r w:rsidRPr="00F052AD">
              <w:rPr>
                <w:rFonts w:ascii="Century Gothic" w:hAnsi="Century Gothic"/>
                <w:b/>
                <w:sz w:val="16"/>
                <w:szCs w:val="16"/>
              </w:rPr>
              <w:t>Az adatok forrása</w:t>
            </w:r>
          </w:p>
        </w:tc>
        <w:tc>
          <w:tcPr>
            <w:tcW w:w="7933" w:type="dxa"/>
            <w:shd w:val="clear" w:color="auto" w:fill="auto"/>
          </w:tcPr>
          <w:p w14:paraId="1637C6AC" w14:textId="08CA8D39" w:rsidR="00C406CD" w:rsidRDefault="00C406CD" w:rsidP="008663DC">
            <w:pPr>
              <w:jc w:val="both"/>
              <w:rPr>
                <w:rFonts w:ascii="Century Gothic" w:hAnsi="Century Gothic"/>
                <w:sz w:val="16"/>
                <w:szCs w:val="16"/>
              </w:rPr>
            </w:pPr>
            <w:r w:rsidRPr="00F052AD">
              <w:rPr>
                <w:rFonts w:ascii="Century Gothic" w:hAnsi="Century Gothic"/>
                <w:sz w:val="16"/>
                <w:szCs w:val="16"/>
              </w:rPr>
              <w:t xml:space="preserve">Az </w:t>
            </w:r>
            <w:r w:rsidR="00F4489E">
              <w:rPr>
                <w:rFonts w:ascii="Century Gothic" w:hAnsi="Century Gothic"/>
                <w:sz w:val="16"/>
                <w:szCs w:val="16"/>
              </w:rPr>
              <w:t>érintettek</w:t>
            </w:r>
            <w:r w:rsidR="000168BE">
              <w:rPr>
                <w:rFonts w:ascii="Century Gothic" w:hAnsi="Century Gothic"/>
                <w:sz w:val="16"/>
                <w:szCs w:val="16"/>
              </w:rPr>
              <w:t>.</w:t>
            </w:r>
          </w:p>
          <w:p w14:paraId="2C7BD8AC" w14:textId="565F0460" w:rsidR="00F052AD" w:rsidRPr="00F052AD" w:rsidRDefault="00F052AD" w:rsidP="008663DC">
            <w:pPr>
              <w:jc w:val="both"/>
              <w:rPr>
                <w:rFonts w:ascii="Century Gothic" w:hAnsi="Century Gothic"/>
                <w:sz w:val="16"/>
                <w:szCs w:val="16"/>
              </w:rPr>
            </w:pPr>
          </w:p>
        </w:tc>
      </w:tr>
      <w:tr w:rsidR="001A0697" w:rsidRPr="00F052AD" w14:paraId="206039C8" w14:textId="77777777" w:rsidTr="008663DC">
        <w:tc>
          <w:tcPr>
            <w:tcW w:w="1843" w:type="dxa"/>
            <w:shd w:val="clear" w:color="auto" w:fill="F2F2F2" w:themeFill="background1" w:themeFillShade="F2"/>
          </w:tcPr>
          <w:p w14:paraId="07259987" w14:textId="77777777" w:rsidR="001A0697" w:rsidRPr="00F052AD" w:rsidRDefault="001A0697" w:rsidP="00EB6B97">
            <w:pPr>
              <w:rPr>
                <w:rFonts w:ascii="Century Gothic" w:hAnsi="Century Gothic"/>
                <w:b/>
                <w:sz w:val="16"/>
                <w:szCs w:val="16"/>
              </w:rPr>
            </w:pPr>
            <w:r w:rsidRPr="00F052AD">
              <w:rPr>
                <w:rFonts w:ascii="Century Gothic" w:hAnsi="Century Gothic"/>
                <w:b/>
                <w:sz w:val="16"/>
                <w:szCs w:val="16"/>
              </w:rPr>
              <w:t>Az adatkezelés célja</w:t>
            </w:r>
          </w:p>
          <w:p w14:paraId="4748C76B" w14:textId="74CD6842" w:rsidR="00F052AD" w:rsidRPr="00F052AD" w:rsidRDefault="00F052AD" w:rsidP="00EB6B97">
            <w:pPr>
              <w:rPr>
                <w:rFonts w:ascii="Century Gothic" w:hAnsi="Century Gothic"/>
                <w:b/>
                <w:sz w:val="16"/>
                <w:szCs w:val="16"/>
              </w:rPr>
            </w:pPr>
          </w:p>
        </w:tc>
        <w:tc>
          <w:tcPr>
            <w:tcW w:w="7933" w:type="dxa"/>
            <w:shd w:val="clear" w:color="auto" w:fill="auto"/>
          </w:tcPr>
          <w:p w14:paraId="6C6957F5" w14:textId="299C7A61" w:rsidR="000E450E" w:rsidRPr="00F052AD" w:rsidRDefault="000168BE" w:rsidP="008663DC">
            <w:pPr>
              <w:jc w:val="both"/>
              <w:rPr>
                <w:rFonts w:ascii="Century Gothic" w:hAnsi="Century Gothic"/>
                <w:sz w:val="16"/>
                <w:szCs w:val="16"/>
              </w:rPr>
            </w:pPr>
            <w:r>
              <w:rPr>
                <w:rFonts w:ascii="Century Gothic" w:hAnsi="Century Gothic"/>
                <w:sz w:val="16"/>
                <w:szCs w:val="16"/>
              </w:rPr>
              <w:t>Nyereményjáték lefolytatása (a győztes(</w:t>
            </w:r>
            <w:proofErr w:type="spellStart"/>
            <w:r>
              <w:rPr>
                <w:rFonts w:ascii="Century Gothic" w:hAnsi="Century Gothic"/>
                <w:sz w:val="16"/>
                <w:szCs w:val="16"/>
              </w:rPr>
              <w:t>ek</w:t>
            </w:r>
            <w:proofErr w:type="spellEnd"/>
            <w:r>
              <w:rPr>
                <w:rFonts w:ascii="Century Gothic" w:hAnsi="Century Gothic"/>
                <w:sz w:val="16"/>
                <w:szCs w:val="16"/>
              </w:rPr>
              <w:t>) kiválasztása és értesítése, a nyeremény átadása).</w:t>
            </w:r>
          </w:p>
        </w:tc>
      </w:tr>
      <w:tr w:rsidR="001A0697" w:rsidRPr="00F052AD" w14:paraId="310F866D" w14:textId="77777777" w:rsidTr="008663DC">
        <w:trPr>
          <w:trHeight w:val="507"/>
        </w:trPr>
        <w:tc>
          <w:tcPr>
            <w:tcW w:w="1843" w:type="dxa"/>
            <w:shd w:val="clear" w:color="auto" w:fill="F2F2F2" w:themeFill="background1" w:themeFillShade="F2"/>
          </w:tcPr>
          <w:p w14:paraId="2695772A" w14:textId="5DC9BB22" w:rsidR="004A174E" w:rsidRPr="00F052AD" w:rsidRDefault="001A0697" w:rsidP="00EB6B97">
            <w:pPr>
              <w:rPr>
                <w:rFonts w:ascii="Century Gothic" w:hAnsi="Century Gothic"/>
                <w:b/>
                <w:sz w:val="16"/>
                <w:szCs w:val="16"/>
              </w:rPr>
            </w:pPr>
            <w:r w:rsidRPr="00F052AD">
              <w:rPr>
                <w:rFonts w:ascii="Century Gothic" w:hAnsi="Century Gothic"/>
                <w:b/>
                <w:sz w:val="16"/>
                <w:szCs w:val="16"/>
              </w:rPr>
              <w:t xml:space="preserve">A kezelt személyes adatok </w:t>
            </w:r>
            <w:r w:rsidR="005654A4" w:rsidRPr="00F052AD">
              <w:rPr>
                <w:rFonts w:ascii="Century Gothic" w:hAnsi="Century Gothic"/>
                <w:b/>
                <w:sz w:val="16"/>
                <w:szCs w:val="16"/>
              </w:rPr>
              <w:t>kategóriái</w:t>
            </w:r>
          </w:p>
        </w:tc>
        <w:tc>
          <w:tcPr>
            <w:tcW w:w="7933" w:type="dxa"/>
            <w:shd w:val="clear" w:color="auto" w:fill="auto"/>
          </w:tcPr>
          <w:p w14:paraId="4F094100" w14:textId="477C89C0" w:rsidR="00B7698C" w:rsidRPr="00F052AD" w:rsidRDefault="000168BE" w:rsidP="000168BE">
            <w:pPr>
              <w:shd w:val="clear" w:color="auto" w:fill="FFFFFF"/>
              <w:textAlignment w:val="baseline"/>
              <w:rPr>
                <w:rFonts w:ascii="Century Gothic" w:hAnsi="Century Gothic"/>
                <w:sz w:val="16"/>
                <w:szCs w:val="16"/>
              </w:rPr>
            </w:pPr>
            <w:r w:rsidRPr="000168BE">
              <w:rPr>
                <w:rFonts w:ascii="Century Gothic" w:hAnsi="Century Gothic"/>
                <w:sz w:val="16"/>
                <w:szCs w:val="16"/>
              </w:rPr>
              <w:t>Facebook profiladatok, nagykorúság ténye</w:t>
            </w:r>
            <w:r>
              <w:rPr>
                <w:rFonts w:ascii="Century Gothic" w:hAnsi="Century Gothic"/>
                <w:sz w:val="16"/>
                <w:szCs w:val="16"/>
              </w:rPr>
              <w:t>, n</w:t>
            </w:r>
            <w:r w:rsidRPr="000168BE">
              <w:rPr>
                <w:rFonts w:ascii="Century Gothic" w:hAnsi="Century Gothic"/>
                <w:sz w:val="16"/>
                <w:szCs w:val="16"/>
              </w:rPr>
              <w:t>yertes játékosok esetén a kézbesítéshez szükséges adatok (kézbesítési cím, telefonszám</w:t>
            </w:r>
            <w:r w:rsidR="001524A1">
              <w:rPr>
                <w:rFonts w:ascii="Century Gothic" w:hAnsi="Century Gothic"/>
                <w:sz w:val="16"/>
                <w:szCs w:val="16"/>
              </w:rPr>
              <w:t>, e-mail cím, adóazonosító</w:t>
            </w:r>
            <w:r w:rsidRPr="000168BE">
              <w:rPr>
                <w:rFonts w:ascii="Century Gothic" w:hAnsi="Century Gothic"/>
                <w:sz w:val="16"/>
                <w:szCs w:val="16"/>
              </w:rPr>
              <w:t>).</w:t>
            </w:r>
          </w:p>
        </w:tc>
      </w:tr>
      <w:tr w:rsidR="001A0697" w:rsidRPr="00F052AD" w14:paraId="1588AFFA" w14:textId="77777777" w:rsidTr="008663DC">
        <w:tc>
          <w:tcPr>
            <w:tcW w:w="1843" w:type="dxa"/>
            <w:shd w:val="clear" w:color="auto" w:fill="F2F2F2" w:themeFill="background1" w:themeFillShade="F2"/>
          </w:tcPr>
          <w:p w14:paraId="3BA4CCE1" w14:textId="40BBA324" w:rsidR="004A174E" w:rsidRPr="00F052AD" w:rsidRDefault="001A0697" w:rsidP="00EB6B97">
            <w:pPr>
              <w:rPr>
                <w:rFonts w:ascii="Century Gothic" w:hAnsi="Century Gothic"/>
                <w:b/>
                <w:sz w:val="16"/>
                <w:szCs w:val="16"/>
              </w:rPr>
            </w:pPr>
            <w:r w:rsidRPr="00F052AD">
              <w:rPr>
                <w:rFonts w:ascii="Century Gothic" w:hAnsi="Century Gothic"/>
                <w:b/>
                <w:sz w:val="16"/>
                <w:szCs w:val="16"/>
              </w:rPr>
              <w:t>Az adatkezelés jogalapja</w:t>
            </w:r>
          </w:p>
        </w:tc>
        <w:tc>
          <w:tcPr>
            <w:tcW w:w="7933" w:type="dxa"/>
            <w:shd w:val="clear" w:color="auto" w:fill="auto"/>
          </w:tcPr>
          <w:p w14:paraId="3C549FF1" w14:textId="4FE58A57" w:rsidR="00F052AD" w:rsidRPr="000168BE" w:rsidRDefault="000168BE" w:rsidP="000168BE">
            <w:pPr>
              <w:jc w:val="both"/>
              <w:rPr>
                <w:rFonts w:ascii="Century Gothic" w:hAnsi="Century Gothic"/>
                <w:sz w:val="16"/>
                <w:szCs w:val="16"/>
              </w:rPr>
            </w:pPr>
            <w:r w:rsidRPr="000168BE">
              <w:rPr>
                <w:rFonts w:ascii="Century Gothic" w:hAnsi="Century Gothic"/>
                <w:sz w:val="16"/>
                <w:szCs w:val="16"/>
              </w:rPr>
              <w:t>Érintettek hozzájárulása</w:t>
            </w:r>
            <w:r w:rsidR="00872A8B" w:rsidRPr="000168BE">
              <w:rPr>
                <w:rFonts w:ascii="Century Gothic" w:hAnsi="Century Gothic"/>
                <w:sz w:val="16"/>
                <w:szCs w:val="16"/>
              </w:rPr>
              <w:t xml:space="preserve"> (GDPR 6. cikk (1) bekezdés </w:t>
            </w:r>
            <w:r w:rsidRPr="000168BE">
              <w:rPr>
                <w:rFonts w:ascii="Century Gothic" w:hAnsi="Century Gothic"/>
                <w:sz w:val="16"/>
                <w:szCs w:val="16"/>
              </w:rPr>
              <w:t>a</w:t>
            </w:r>
            <w:r w:rsidR="00872A8B" w:rsidRPr="000168BE">
              <w:rPr>
                <w:rFonts w:ascii="Century Gothic" w:hAnsi="Century Gothic"/>
                <w:sz w:val="16"/>
                <w:szCs w:val="16"/>
              </w:rPr>
              <w:t>) pont)</w:t>
            </w:r>
            <w:r w:rsidR="00665FC9">
              <w:rPr>
                <w:rFonts w:ascii="Century Gothic" w:hAnsi="Century Gothic"/>
                <w:sz w:val="16"/>
                <w:szCs w:val="16"/>
              </w:rPr>
              <w:t>.</w:t>
            </w:r>
          </w:p>
        </w:tc>
      </w:tr>
      <w:tr w:rsidR="001A0697" w:rsidRPr="00F052AD" w14:paraId="7D1DC60B" w14:textId="77777777" w:rsidTr="008663DC">
        <w:trPr>
          <w:trHeight w:val="254"/>
        </w:trPr>
        <w:tc>
          <w:tcPr>
            <w:tcW w:w="1843" w:type="dxa"/>
            <w:shd w:val="clear" w:color="auto" w:fill="F2F2F2" w:themeFill="background1" w:themeFillShade="F2"/>
          </w:tcPr>
          <w:p w14:paraId="37D3D1FA" w14:textId="1BC6AF72" w:rsidR="00F052AD" w:rsidRPr="00F052AD" w:rsidRDefault="00D00A6A" w:rsidP="00EB6B97">
            <w:pPr>
              <w:rPr>
                <w:rFonts w:ascii="Century Gothic" w:hAnsi="Century Gothic"/>
                <w:b/>
                <w:sz w:val="16"/>
                <w:szCs w:val="16"/>
              </w:rPr>
            </w:pPr>
            <w:r>
              <w:rPr>
                <w:rFonts w:ascii="Century Gothic" w:hAnsi="Century Gothic"/>
                <w:b/>
                <w:sz w:val="16"/>
                <w:szCs w:val="16"/>
              </w:rPr>
              <w:t>A</w:t>
            </w:r>
            <w:r w:rsidR="007D064C" w:rsidRPr="00F052AD">
              <w:rPr>
                <w:rFonts w:ascii="Century Gothic" w:hAnsi="Century Gothic"/>
                <w:b/>
                <w:sz w:val="16"/>
                <w:szCs w:val="16"/>
              </w:rPr>
              <w:t>datok tárolásának</w:t>
            </w:r>
            <w:r w:rsidR="001A0697" w:rsidRPr="00F052AD">
              <w:rPr>
                <w:rFonts w:ascii="Century Gothic" w:hAnsi="Century Gothic"/>
                <w:b/>
                <w:sz w:val="16"/>
                <w:szCs w:val="16"/>
              </w:rPr>
              <w:t xml:space="preserve"> időtartama</w:t>
            </w:r>
          </w:p>
        </w:tc>
        <w:tc>
          <w:tcPr>
            <w:tcW w:w="7933" w:type="dxa"/>
            <w:shd w:val="clear" w:color="auto" w:fill="auto"/>
          </w:tcPr>
          <w:p w14:paraId="1973735F" w14:textId="3199DE56" w:rsidR="001A0697" w:rsidRPr="00F052AD" w:rsidRDefault="000168BE" w:rsidP="008663DC">
            <w:pPr>
              <w:jc w:val="both"/>
              <w:rPr>
                <w:rFonts w:ascii="Century Gothic" w:hAnsi="Century Gothic"/>
                <w:sz w:val="16"/>
                <w:szCs w:val="16"/>
              </w:rPr>
            </w:pPr>
            <w:r>
              <w:rPr>
                <w:rFonts w:ascii="Century Gothic" w:hAnsi="Century Gothic"/>
                <w:sz w:val="16"/>
                <w:szCs w:val="16"/>
              </w:rPr>
              <w:t>Utolsó</w:t>
            </w:r>
            <w:r w:rsidRPr="000168BE">
              <w:rPr>
                <w:rFonts w:ascii="Century Gothic" w:hAnsi="Century Gothic"/>
                <w:sz w:val="16"/>
                <w:szCs w:val="16"/>
              </w:rPr>
              <w:t xml:space="preserve"> nyeremény átvételét követő </w:t>
            </w:r>
            <w:r w:rsidR="001524A1">
              <w:rPr>
                <w:rFonts w:ascii="Century Gothic" w:hAnsi="Century Gothic"/>
                <w:sz w:val="16"/>
                <w:szCs w:val="16"/>
              </w:rPr>
              <w:t>1</w:t>
            </w:r>
            <w:r w:rsidRPr="000168BE">
              <w:rPr>
                <w:rFonts w:ascii="Century Gothic" w:hAnsi="Century Gothic"/>
                <w:sz w:val="16"/>
                <w:szCs w:val="16"/>
              </w:rPr>
              <w:t xml:space="preserve"> hónap</w:t>
            </w:r>
            <w:r>
              <w:rPr>
                <w:rFonts w:ascii="Century Gothic" w:hAnsi="Century Gothic"/>
                <w:sz w:val="16"/>
                <w:szCs w:val="16"/>
              </w:rPr>
              <w:t>.</w:t>
            </w:r>
          </w:p>
        </w:tc>
      </w:tr>
      <w:tr w:rsidR="00FE7C4E" w:rsidRPr="00F052AD" w14:paraId="5180D675" w14:textId="77777777" w:rsidTr="008663DC">
        <w:trPr>
          <w:trHeight w:val="254"/>
        </w:trPr>
        <w:tc>
          <w:tcPr>
            <w:tcW w:w="1843" w:type="dxa"/>
            <w:shd w:val="clear" w:color="auto" w:fill="F2F2F2" w:themeFill="background1" w:themeFillShade="F2"/>
          </w:tcPr>
          <w:p w14:paraId="67DBC675" w14:textId="11E88CE0" w:rsidR="00FE7C4E" w:rsidRPr="00F052AD" w:rsidRDefault="008663DC" w:rsidP="00EB6B97">
            <w:pPr>
              <w:rPr>
                <w:rFonts w:ascii="Century Gothic" w:hAnsi="Century Gothic"/>
                <w:b/>
                <w:sz w:val="16"/>
                <w:szCs w:val="16"/>
              </w:rPr>
            </w:pPr>
            <w:r>
              <w:rPr>
                <w:rFonts w:ascii="Century Gothic" w:hAnsi="Century Gothic"/>
                <w:b/>
                <w:sz w:val="16"/>
                <w:szCs w:val="16"/>
              </w:rPr>
              <w:t>Az adatokhoz hozzáférő személyek, a c</w:t>
            </w:r>
            <w:r w:rsidR="007D064C" w:rsidRPr="00F052AD">
              <w:rPr>
                <w:rFonts w:ascii="Century Gothic" w:hAnsi="Century Gothic"/>
                <w:b/>
                <w:sz w:val="16"/>
                <w:szCs w:val="16"/>
              </w:rPr>
              <w:t>ímzettek kategóriái</w:t>
            </w:r>
          </w:p>
        </w:tc>
        <w:tc>
          <w:tcPr>
            <w:tcW w:w="7933" w:type="dxa"/>
            <w:shd w:val="clear" w:color="auto" w:fill="auto"/>
          </w:tcPr>
          <w:p w14:paraId="3DF538F2" w14:textId="77777777" w:rsidR="00F052AD" w:rsidRDefault="00FE7C4E" w:rsidP="00872A8B">
            <w:pPr>
              <w:jc w:val="both"/>
              <w:rPr>
                <w:rFonts w:ascii="Century Gothic" w:hAnsi="Century Gothic"/>
                <w:sz w:val="16"/>
                <w:szCs w:val="16"/>
              </w:rPr>
            </w:pPr>
            <w:r w:rsidRPr="00F052AD">
              <w:rPr>
                <w:rFonts w:ascii="Century Gothic" w:hAnsi="Century Gothic"/>
                <w:sz w:val="16"/>
                <w:szCs w:val="16"/>
              </w:rPr>
              <w:t xml:space="preserve">Az Adatkezelő vezető tisztségviselője, továbbá azon munkavállalói, akiknek a feladatuk teljesítése érdekében szükségük van a személyes adatokhoz való hozzáféréshez. </w:t>
            </w:r>
          </w:p>
          <w:p w14:paraId="3B983CA9" w14:textId="77777777" w:rsidR="00F4489E" w:rsidRDefault="00F4489E" w:rsidP="00872A8B">
            <w:pPr>
              <w:jc w:val="both"/>
              <w:rPr>
                <w:rFonts w:ascii="Century Gothic" w:hAnsi="Century Gothic"/>
                <w:sz w:val="16"/>
                <w:szCs w:val="16"/>
              </w:rPr>
            </w:pPr>
          </w:p>
          <w:p w14:paraId="31923826" w14:textId="09293491" w:rsidR="00F4489E" w:rsidRPr="00F052AD" w:rsidRDefault="00F4489E" w:rsidP="00872A8B">
            <w:pPr>
              <w:jc w:val="both"/>
              <w:rPr>
                <w:rFonts w:ascii="Century Gothic" w:hAnsi="Century Gothic"/>
                <w:sz w:val="16"/>
                <w:szCs w:val="16"/>
              </w:rPr>
            </w:pPr>
            <w:r>
              <w:rPr>
                <w:rFonts w:ascii="Century Gothic" w:hAnsi="Century Gothic"/>
                <w:sz w:val="16"/>
                <w:szCs w:val="16"/>
              </w:rPr>
              <w:t>A győztes játékosok neve és címe átadásra kerül a nyeremény kiszállításában résztvevő futárszolgálatnak (</w:t>
            </w:r>
            <w:r w:rsidR="00B84C96" w:rsidRPr="00B84C96">
              <w:rPr>
                <w:rFonts w:ascii="Century Gothic" w:hAnsi="Century Gothic"/>
                <w:sz w:val="16"/>
                <w:szCs w:val="16"/>
              </w:rPr>
              <w:t>SPRINTER Futárszolgálat Kft.</w:t>
            </w:r>
            <w:r w:rsidR="00B84C96">
              <w:rPr>
                <w:rFonts w:ascii="Century Gothic" w:hAnsi="Century Gothic"/>
                <w:sz w:val="16"/>
                <w:szCs w:val="16"/>
              </w:rPr>
              <w:t xml:space="preserve"> székhelye: </w:t>
            </w:r>
            <w:r w:rsidR="00B84C96" w:rsidRPr="00B84C96">
              <w:rPr>
                <w:rFonts w:ascii="Century Gothic" w:hAnsi="Century Gothic"/>
                <w:sz w:val="16"/>
                <w:szCs w:val="16"/>
              </w:rPr>
              <w:t>1476 Budapest, Postafiók 174/2.</w:t>
            </w:r>
            <w:r w:rsidR="00B84C96">
              <w:rPr>
                <w:rFonts w:ascii="Century Gothic" w:hAnsi="Century Gothic"/>
                <w:sz w:val="16"/>
                <w:szCs w:val="16"/>
              </w:rPr>
              <w:t xml:space="preserve"> </w:t>
            </w:r>
            <w:r w:rsidR="00B84C96" w:rsidRPr="00B84C96">
              <w:rPr>
                <w:rFonts w:ascii="Century Gothic" w:hAnsi="Century Gothic"/>
                <w:sz w:val="16"/>
                <w:szCs w:val="16"/>
              </w:rPr>
              <w:t>adószám: 12263840-2-43</w:t>
            </w:r>
            <w:r w:rsidR="00B84C96">
              <w:rPr>
                <w:rFonts w:ascii="Century Gothic" w:hAnsi="Century Gothic"/>
                <w:sz w:val="16"/>
                <w:szCs w:val="16"/>
              </w:rPr>
              <w:t xml:space="preserve">, </w:t>
            </w:r>
            <w:r w:rsidR="00B84C96" w:rsidRPr="00B84C96">
              <w:rPr>
                <w:rFonts w:ascii="Century Gothic" w:hAnsi="Century Gothic"/>
                <w:sz w:val="16"/>
                <w:szCs w:val="16"/>
              </w:rPr>
              <w:t>Cégjegyzékszám: 01-09-660447</w:t>
            </w:r>
            <w:r>
              <w:rPr>
                <w:rFonts w:ascii="Century Gothic" w:hAnsi="Century Gothic"/>
                <w:sz w:val="16"/>
                <w:szCs w:val="16"/>
              </w:rPr>
              <w:t>)</w:t>
            </w:r>
            <w:r w:rsidR="00665FC9">
              <w:rPr>
                <w:rFonts w:ascii="Century Gothic" w:hAnsi="Century Gothic"/>
                <w:sz w:val="16"/>
                <w:szCs w:val="16"/>
              </w:rPr>
              <w:t xml:space="preserve"> aki az adatokat önálló adatkezelőként kezeli.</w:t>
            </w:r>
          </w:p>
        </w:tc>
      </w:tr>
      <w:tr w:rsidR="00EA625A" w:rsidRPr="00F052AD" w14:paraId="1B4B7DEF" w14:textId="77777777" w:rsidTr="008663DC">
        <w:trPr>
          <w:trHeight w:val="254"/>
        </w:trPr>
        <w:tc>
          <w:tcPr>
            <w:tcW w:w="1843" w:type="dxa"/>
            <w:shd w:val="clear" w:color="auto" w:fill="F2F2F2" w:themeFill="background1" w:themeFillShade="F2"/>
          </w:tcPr>
          <w:p w14:paraId="375BB15B" w14:textId="5BFEE3E7" w:rsidR="00EA625A" w:rsidRPr="00F052AD" w:rsidRDefault="00EA625A" w:rsidP="00EB6B97">
            <w:pPr>
              <w:rPr>
                <w:rFonts w:ascii="Century Gothic" w:hAnsi="Century Gothic"/>
                <w:b/>
                <w:sz w:val="16"/>
                <w:szCs w:val="16"/>
              </w:rPr>
            </w:pPr>
            <w:r w:rsidRPr="00F052AD">
              <w:rPr>
                <w:rFonts w:ascii="Century Gothic" w:hAnsi="Century Gothic"/>
                <w:b/>
                <w:sz w:val="16"/>
                <w:szCs w:val="16"/>
              </w:rPr>
              <w:t>Az érintett jogai</w:t>
            </w:r>
          </w:p>
        </w:tc>
        <w:tc>
          <w:tcPr>
            <w:tcW w:w="7933" w:type="dxa"/>
            <w:shd w:val="clear" w:color="auto" w:fill="auto"/>
          </w:tcPr>
          <w:p w14:paraId="76CA5FD2" w14:textId="77777777" w:rsidR="00EA625A" w:rsidRPr="00F052AD" w:rsidRDefault="00EA625A" w:rsidP="008663DC">
            <w:pPr>
              <w:jc w:val="both"/>
              <w:rPr>
                <w:rFonts w:ascii="Century Gothic" w:hAnsi="Century Gothic"/>
                <w:sz w:val="16"/>
                <w:szCs w:val="16"/>
              </w:rPr>
            </w:pPr>
            <w:r w:rsidRPr="00F052AD">
              <w:rPr>
                <w:rFonts w:ascii="Century Gothic" w:hAnsi="Century Gothic"/>
                <w:sz w:val="16"/>
                <w:szCs w:val="16"/>
              </w:rPr>
              <w:t xml:space="preserve">Érintettet az alábbi jogok illetik meg (amely jogok feltételeit az irányadó jogszabályok (pl. a GDPR) határozzák meg): </w:t>
            </w:r>
          </w:p>
          <w:p w14:paraId="4CCAE922" w14:textId="77777777" w:rsidR="00EA625A" w:rsidRPr="00F052AD" w:rsidRDefault="00EA625A" w:rsidP="008663DC">
            <w:pPr>
              <w:jc w:val="both"/>
              <w:rPr>
                <w:rFonts w:ascii="Century Gothic" w:hAnsi="Century Gothic"/>
                <w:sz w:val="16"/>
                <w:szCs w:val="16"/>
              </w:rPr>
            </w:pPr>
          </w:p>
          <w:p w14:paraId="5407D575" w14:textId="16B08790" w:rsidR="00F052AD" w:rsidRDefault="00EA625A" w:rsidP="008663DC">
            <w:pPr>
              <w:pStyle w:val="Listaszerbekezds"/>
              <w:numPr>
                <w:ilvl w:val="0"/>
                <w:numId w:val="19"/>
              </w:numPr>
              <w:jc w:val="both"/>
              <w:rPr>
                <w:rFonts w:ascii="Century Gothic" w:hAnsi="Century Gothic"/>
                <w:sz w:val="16"/>
                <w:szCs w:val="16"/>
              </w:rPr>
            </w:pPr>
            <w:r w:rsidRPr="00F052AD">
              <w:rPr>
                <w:rFonts w:ascii="Century Gothic" w:hAnsi="Century Gothic"/>
                <w:b/>
                <w:sz w:val="16"/>
                <w:szCs w:val="16"/>
              </w:rPr>
              <w:t>Hozzáféréshez való jog</w:t>
            </w:r>
            <w:r w:rsidRPr="00F052AD">
              <w:rPr>
                <w:rFonts w:ascii="Century Gothic" w:hAnsi="Century Gothic"/>
                <w:sz w:val="16"/>
                <w:szCs w:val="16"/>
              </w:rPr>
              <w:t xml:space="preserve"> </w:t>
            </w:r>
            <w:r w:rsidR="00F052AD">
              <w:rPr>
                <w:rFonts w:ascii="Century Gothic" w:hAnsi="Century Gothic"/>
                <w:sz w:val="16"/>
                <w:szCs w:val="16"/>
              </w:rPr>
              <w:t xml:space="preserve">- </w:t>
            </w:r>
            <w:r w:rsidRPr="00F052AD">
              <w:rPr>
                <w:rFonts w:ascii="Century Gothic" w:hAnsi="Century Gothic"/>
                <w:sz w:val="16"/>
                <w:szCs w:val="16"/>
              </w:rPr>
              <w:t>az Adatkezelő tájékoztatja az érintette arról, hogy adatkezelés folyamatban van-e, illetve amennyiben igen, úgy az azzal kapcsolatos információkat megadja;</w:t>
            </w:r>
          </w:p>
          <w:p w14:paraId="6E068A9B" w14:textId="3B7DA0B8" w:rsidR="00F052AD" w:rsidRDefault="00EA625A" w:rsidP="008663DC">
            <w:pPr>
              <w:pStyle w:val="Listaszerbekezds"/>
              <w:numPr>
                <w:ilvl w:val="0"/>
                <w:numId w:val="19"/>
              </w:numPr>
              <w:jc w:val="both"/>
              <w:rPr>
                <w:rFonts w:ascii="Century Gothic" w:hAnsi="Century Gothic"/>
                <w:sz w:val="16"/>
                <w:szCs w:val="16"/>
              </w:rPr>
            </w:pPr>
            <w:r w:rsidRPr="00F052AD">
              <w:rPr>
                <w:rFonts w:ascii="Century Gothic" w:hAnsi="Century Gothic"/>
                <w:b/>
                <w:sz w:val="16"/>
                <w:szCs w:val="16"/>
              </w:rPr>
              <w:t>Helyesbítéshez való jog</w:t>
            </w:r>
            <w:r w:rsidRPr="00F052AD">
              <w:rPr>
                <w:rFonts w:ascii="Century Gothic" w:hAnsi="Century Gothic"/>
                <w:sz w:val="16"/>
                <w:szCs w:val="16"/>
              </w:rPr>
              <w:t xml:space="preserve"> </w:t>
            </w:r>
            <w:r w:rsidR="00F052AD">
              <w:rPr>
                <w:rFonts w:ascii="Century Gothic" w:hAnsi="Century Gothic"/>
                <w:sz w:val="16"/>
                <w:szCs w:val="16"/>
              </w:rPr>
              <w:t xml:space="preserve">- </w:t>
            </w:r>
            <w:r w:rsidRPr="00F052AD">
              <w:rPr>
                <w:rFonts w:ascii="Century Gothic" w:hAnsi="Century Gothic"/>
                <w:sz w:val="16"/>
                <w:szCs w:val="16"/>
              </w:rPr>
              <w:t xml:space="preserve">amennyiben a kezelt adat pontatlan vagy hiányos, úgy kérelemre azt az Adatkezelő helyesbíti vagy kiegészíti; </w:t>
            </w:r>
          </w:p>
          <w:p w14:paraId="30D21D4C" w14:textId="206131C4" w:rsidR="00F052AD" w:rsidRDefault="00F052AD" w:rsidP="008663DC">
            <w:pPr>
              <w:pStyle w:val="Listaszerbekezds"/>
              <w:numPr>
                <w:ilvl w:val="0"/>
                <w:numId w:val="19"/>
              </w:numPr>
              <w:jc w:val="both"/>
              <w:rPr>
                <w:rFonts w:ascii="Century Gothic" w:hAnsi="Century Gothic"/>
                <w:sz w:val="16"/>
                <w:szCs w:val="16"/>
              </w:rPr>
            </w:pPr>
            <w:r w:rsidRPr="00F052AD">
              <w:rPr>
                <w:rFonts w:ascii="Century Gothic" w:hAnsi="Century Gothic"/>
                <w:b/>
                <w:sz w:val="16"/>
                <w:szCs w:val="16"/>
              </w:rPr>
              <w:t>Törléshez való jog</w:t>
            </w:r>
            <w:r w:rsidRPr="00F052AD">
              <w:rPr>
                <w:rFonts w:ascii="Century Gothic" w:hAnsi="Century Gothic"/>
                <w:sz w:val="16"/>
                <w:szCs w:val="16"/>
              </w:rPr>
              <w:t xml:space="preserve"> </w:t>
            </w:r>
            <w:r>
              <w:rPr>
                <w:rFonts w:ascii="Century Gothic" w:hAnsi="Century Gothic"/>
                <w:sz w:val="16"/>
                <w:szCs w:val="16"/>
              </w:rPr>
              <w:t>(</w:t>
            </w:r>
            <w:r w:rsidRPr="00F052AD">
              <w:rPr>
                <w:rFonts w:ascii="Century Gothic" w:hAnsi="Century Gothic"/>
                <w:sz w:val="16"/>
                <w:szCs w:val="16"/>
              </w:rPr>
              <w:t xml:space="preserve">„elfeledtetéshez való jog”) </w:t>
            </w:r>
            <w:r>
              <w:rPr>
                <w:rFonts w:ascii="Century Gothic" w:hAnsi="Century Gothic"/>
                <w:sz w:val="16"/>
                <w:szCs w:val="16"/>
              </w:rPr>
              <w:t xml:space="preserve">- </w:t>
            </w:r>
            <w:r w:rsidRPr="00F052AD">
              <w:rPr>
                <w:rFonts w:ascii="Century Gothic" w:hAnsi="Century Gothic"/>
                <w:sz w:val="16"/>
                <w:szCs w:val="16"/>
              </w:rPr>
              <w:t xml:space="preserve">amennyiben az adatkezelés nem lenne jogszerű, úgy az Adatkezelő a személyes adatokat törli; </w:t>
            </w:r>
          </w:p>
          <w:p w14:paraId="0947F71C" w14:textId="15AC8B22" w:rsidR="00F052AD" w:rsidRDefault="00F052AD" w:rsidP="008663DC">
            <w:pPr>
              <w:pStyle w:val="Listaszerbekezds"/>
              <w:numPr>
                <w:ilvl w:val="0"/>
                <w:numId w:val="19"/>
              </w:numPr>
              <w:jc w:val="both"/>
              <w:rPr>
                <w:rFonts w:ascii="Century Gothic" w:hAnsi="Century Gothic"/>
                <w:sz w:val="16"/>
                <w:szCs w:val="16"/>
              </w:rPr>
            </w:pPr>
            <w:r w:rsidRPr="00F052AD">
              <w:rPr>
                <w:rFonts w:ascii="Century Gothic" w:hAnsi="Century Gothic"/>
                <w:b/>
                <w:sz w:val="16"/>
                <w:szCs w:val="16"/>
              </w:rPr>
              <w:t>Az adatkezelés korlátozásához való jog</w:t>
            </w:r>
            <w:r w:rsidRPr="00F052AD">
              <w:rPr>
                <w:rFonts w:ascii="Century Gothic" w:hAnsi="Century Gothic"/>
                <w:sz w:val="16"/>
                <w:szCs w:val="16"/>
              </w:rPr>
              <w:t xml:space="preserve"> </w:t>
            </w:r>
            <w:r>
              <w:rPr>
                <w:rFonts w:ascii="Century Gothic" w:hAnsi="Century Gothic"/>
                <w:sz w:val="16"/>
                <w:szCs w:val="16"/>
              </w:rPr>
              <w:t xml:space="preserve">- </w:t>
            </w:r>
            <w:r w:rsidRPr="00F052AD">
              <w:rPr>
                <w:rFonts w:ascii="Century Gothic" w:hAnsi="Century Gothic"/>
                <w:sz w:val="16"/>
                <w:szCs w:val="16"/>
              </w:rPr>
              <w:t xml:space="preserve">pontatlan, jogellenes, szükségtelen vagy az adatkezelés elleni tiltakozás esetén az Adatkezelő az adatokat a tárolás kivételével kizárólag az érintett hozzájárulásával, vagy jogi igények előterjesztéséhez, érvényesítéséhez vagy védelméhez, vagy más természetes vagy jogi személy jogainak védelme érdekében, vagy az Unió, illetve valamely tagállam fontos közérdekéből kezeli); </w:t>
            </w:r>
          </w:p>
          <w:p w14:paraId="1EAD6D24" w14:textId="16E83F67" w:rsidR="00F4489E" w:rsidRDefault="00F052AD" w:rsidP="00F4489E">
            <w:pPr>
              <w:pStyle w:val="Listaszerbekezds"/>
              <w:numPr>
                <w:ilvl w:val="0"/>
                <w:numId w:val="19"/>
              </w:numPr>
              <w:jc w:val="both"/>
              <w:rPr>
                <w:rFonts w:ascii="Century Gothic" w:hAnsi="Century Gothic"/>
                <w:sz w:val="16"/>
                <w:szCs w:val="16"/>
              </w:rPr>
            </w:pPr>
            <w:r w:rsidRPr="00F052AD">
              <w:rPr>
                <w:rFonts w:ascii="Century Gothic" w:hAnsi="Century Gothic"/>
                <w:b/>
                <w:sz w:val="16"/>
                <w:szCs w:val="16"/>
              </w:rPr>
              <w:t>Tiltakozáshoz való jog</w:t>
            </w:r>
            <w:r w:rsidRPr="00F052AD">
              <w:rPr>
                <w:rFonts w:ascii="Century Gothic" w:hAnsi="Century Gothic"/>
                <w:sz w:val="16"/>
                <w:szCs w:val="16"/>
              </w:rPr>
              <w:t xml:space="preserve"> </w:t>
            </w:r>
            <w:r>
              <w:rPr>
                <w:rFonts w:ascii="Century Gothic" w:hAnsi="Century Gothic"/>
                <w:sz w:val="16"/>
                <w:szCs w:val="16"/>
              </w:rPr>
              <w:t xml:space="preserve">- </w:t>
            </w:r>
            <w:r w:rsidRPr="00F052AD">
              <w:rPr>
                <w:rFonts w:ascii="Century Gothic" w:hAnsi="Century Gothic"/>
                <w:sz w:val="16"/>
                <w:szCs w:val="16"/>
              </w:rPr>
              <w:t xml:space="preserve">az érintett kérésére az Adatkezelő megszünteti az adatkezelést,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66D4FED9" w14:textId="77777777" w:rsidR="00F4489E" w:rsidRPr="00F4489E" w:rsidRDefault="00F4489E" w:rsidP="00F4489E">
            <w:pPr>
              <w:pStyle w:val="Listaszerbekezds"/>
              <w:ind w:left="1080"/>
              <w:jc w:val="both"/>
              <w:rPr>
                <w:rFonts w:ascii="Century Gothic" w:hAnsi="Century Gothic"/>
                <w:sz w:val="16"/>
                <w:szCs w:val="16"/>
              </w:rPr>
            </w:pPr>
          </w:p>
          <w:p w14:paraId="3B9D0935" w14:textId="4651BDE6" w:rsidR="00F4489E" w:rsidRPr="00F4489E" w:rsidRDefault="00F4489E" w:rsidP="008663DC">
            <w:pPr>
              <w:pStyle w:val="Listaszerbekezds"/>
              <w:numPr>
                <w:ilvl w:val="0"/>
                <w:numId w:val="19"/>
              </w:numPr>
              <w:jc w:val="both"/>
              <w:rPr>
                <w:rFonts w:ascii="Century Gothic" w:hAnsi="Century Gothic"/>
                <w:b/>
                <w:bCs/>
                <w:sz w:val="16"/>
                <w:szCs w:val="16"/>
              </w:rPr>
            </w:pPr>
            <w:r w:rsidRPr="00F4489E">
              <w:rPr>
                <w:rFonts w:ascii="Century Gothic" w:hAnsi="Century Gothic"/>
                <w:b/>
                <w:bCs/>
                <w:sz w:val="16"/>
                <w:szCs w:val="16"/>
              </w:rPr>
              <w:t>Adathordozhatósághoz való jog</w:t>
            </w:r>
            <w:r>
              <w:rPr>
                <w:rFonts w:ascii="Century Gothic" w:hAnsi="Century Gothic"/>
                <w:b/>
                <w:bCs/>
                <w:sz w:val="16"/>
                <w:szCs w:val="16"/>
              </w:rPr>
              <w:t>:</w:t>
            </w:r>
            <w:r w:rsidRPr="00F4489E">
              <w:rPr>
                <w:rFonts w:ascii="Century Gothic" w:hAnsi="Century Gothic"/>
                <w:sz w:val="16"/>
                <w:szCs w:val="16"/>
              </w:rPr>
              <w:t xml:space="preserve"> </w:t>
            </w:r>
            <w:r>
              <w:rPr>
                <w:rFonts w:ascii="Century Gothic" w:hAnsi="Century Gothic"/>
                <w:sz w:val="16"/>
                <w:szCs w:val="16"/>
              </w:rPr>
              <w:t xml:space="preserve">az érintett </w:t>
            </w:r>
            <w:r w:rsidRPr="00F4489E">
              <w:rPr>
                <w:rFonts w:ascii="Century Gothic" w:hAnsi="Century Gothic"/>
                <w:sz w:val="16"/>
                <w:szCs w:val="16"/>
              </w:rPr>
              <w:t>jogosult arra, hogy az Adatkezelő rendelkezésére bocsátott személyes adatokat tagolt, széles körben használt, géppel olvasható formátumban megkapja.</w:t>
            </w:r>
          </w:p>
          <w:p w14:paraId="1D1AA831" w14:textId="77777777" w:rsidR="00F052AD" w:rsidRPr="00F052AD" w:rsidRDefault="00F052AD" w:rsidP="008663DC">
            <w:pPr>
              <w:jc w:val="both"/>
              <w:rPr>
                <w:rFonts w:ascii="Century Gothic" w:hAnsi="Century Gothic"/>
                <w:sz w:val="16"/>
                <w:szCs w:val="16"/>
              </w:rPr>
            </w:pPr>
          </w:p>
          <w:p w14:paraId="22B332F9" w14:textId="1B2B706C" w:rsidR="00F052AD" w:rsidRPr="00F052AD" w:rsidRDefault="00F052AD" w:rsidP="008663DC">
            <w:pPr>
              <w:jc w:val="both"/>
              <w:rPr>
                <w:rFonts w:ascii="Century Gothic" w:hAnsi="Century Gothic"/>
                <w:sz w:val="16"/>
                <w:szCs w:val="16"/>
              </w:rPr>
            </w:pPr>
            <w:r w:rsidRPr="00F052AD">
              <w:rPr>
                <w:rFonts w:ascii="Century Gothic" w:hAnsi="Century Gothic"/>
                <w:sz w:val="16"/>
                <w:szCs w:val="16"/>
              </w:rPr>
              <w:t xml:space="preserve">A jogait az érintett úgy gyakorolhatja, hogy közvetlenül kapcsolatba lép az Adatkezelővel annak fent meghatározott elérhetőségei útján és pontosan meghatározza, hogy a jogait </w:t>
            </w:r>
            <w:r w:rsidR="00872A8B">
              <w:rPr>
                <w:rFonts w:ascii="Century Gothic" w:hAnsi="Century Gothic"/>
                <w:sz w:val="16"/>
                <w:szCs w:val="16"/>
              </w:rPr>
              <w:t xml:space="preserve">mely </w:t>
            </w:r>
            <w:r w:rsidRPr="00F052AD">
              <w:rPr>
                <w:rFonts w:ascii="Century Gothic" w:hAnsi="Century Gothic"/>
                <w:sz w:val="16"/>
                <w:szCs w:val="16"/>
              </w:rPr>
              <w:t>adatok esetén kívánja gyakorolni.</w:t>
            </w:r>
          </w:p>
          <w:p w14:paraId="53AFD356" w14:textId="396E401D" w:rsidR="00F052AD" w:rsidRPr="00F052AD" w:rsidRDefault="00F052AD" w:rsidP="008663DC">
            <w:pPr>
              <w:jc w:val="both"/>
              <w:rPr>
                <w:rFonts w:ascii="Century Gothic" w:hAnsi="Century Gothic"/>
                <w:sz w:val="16"/>
                <w:szCs w:val="16"/>
              </w:rPr>
            </w:pPr>
          </w:p>
        </w:tc>
      </w:tr>
      <w:tr w:rsidR="00F052AD" w:rsidRPr="00F052AD" w14:paraId="321A9999" w14:textId="77777777" w:rsidTr="008663DC">
        <w:trPr>
          <w:trHeight w:val="254"/>
        </w:trPr>
        <w:tc>
          <w:tcPr>
            <w:tcW w:w="1843" w:type="dxa"/>
            <w:shd w:val="clear" w:color="auto" w:fill="F2F2F2" w:themeFill="background1" w:themeFillShade="F2"/>
          </w:tcPr>
          <w:p w14:paraId="12F63255" w14:textId="649AAE24" w:rsidR="00F052AD" w:rsidRPr="00F052AD" w:rsidRDefault="00F052AD" w:rsidP="00EB6B97">
            <w:pPr>
              <w:rPr>
                <w:rFonts w:ascii="Century Gothic" w:hAnsi="Century Gothic"/>
                <w:b/>
                <w:sz w:val="16"/>
                <w:szCs w:val="16"/>
              </w:rPr>
            </w:pPr>
            <w:r w:rsidRPr="00F052AD">
              <w:rPr>
                <w:rFonts w:ascii="Century Gothic" w:hAnsi="Century Gothic"/>
                <w:b/>
                <w:sz w:val="16"/>
                <w:szCs w:val="16"/>
              </w:rPr>
              <w:t>Jogorvoslati lehetőségek</w:t>
            </w:r>
          </w:p>
        </w:tc>
        <w:tc>
          <w:tcPr>
            <w:tcW w:w="7933" w:type="dxa"/>
            <w:shd w:val="clear" w:color="auto" w:fill="auto"/>
          </w:tcPr>
          <w:p w14:paraId="32CA010A" w14:textId="20CC510B" w:rsidR="00F052AD" w:rsidRPr="00F052AD" w:rsidRDefault="00F052AD" w:rsidP="008663DC">
            <w:pPr>
              <w:jc w:val="both"/>
              <w:rPr>
                <w:rFonts w:ascii="Century Gothic" w:hAnsi="Century Gothic"/>
                <w:sz w:val="16"/>
                <w:szCs w:val="16"/>
              </w:rPr>
            </w:pPr>
            <w:r w:rsidRPr="00F052AD">
              <w:rPr>
                <w:rFonts w:ascii="Century Gothic" w:hAnsi="Century Gothic"/>
                <w:sz w:val="16"/>
                <w:szCs w:val="16"/>
              </w:rPr>
              <w:t xml:space="preserve">Az érintett a jogai feltételezett megsértése esetére panasszal fordulhat a Nemzeti Adatvédelmi és Információszabadság Hatósághoz (cím: </w:t>
            </w:r>
            <w:r w:rsidR="00872A8B">
              <w:rPr>
                <w:rFonts w:ascii="Century Gothic" w:hAnsi="Century Gothic"/>
                <w:sz w:val="16"/>
                <w:szCs w:val="16"/>
              </w:rPr>
              <w:t>1055 Budapest, Falk Miksa utca 9-11</w:t>
            </w:r>
            <w:r w:rsidRPr="00F052AD">
              <w:rPr>
                <w:rFonts w:ascii="Century Gothic" w:hAnsi="Century Gothic"/>
                <w:sz w:val="16"/>
                <w:szCs w:val="16"/>
              </w:rPr>
              <w:t xml:space="preserve">., telefon: +36-1-391-1400, telefax: +36-1-391-1410, e-mail: ugyfelszolgalat@naih.hu) vagy bírósághoz fordulhat.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8" w:history="1">
              <w:r w:rsidRPr="00F052AD">
                <w:rPr>
                  <w:rStyle w:val="Hiperhivatkozs"/>
                  <w:rFonts w:ascii="Century Gothic" w:hAnsi="Century Gothic"/>
                  <w:sz w:val="16"/>
                  <w:szCs w:val="16"/>
                </w:rPr>
                <w:t>http://birosag.hu/torvenyszekek</w:t>
              </w:r>
            </w:hyperlink>
            <w:r w:rsidRPr="00F052AD">
              <w:rPr>
                <w:rFonts w:ascii="Century Gothic" w:hAnsi="Century Gothic"/>
                <w:sz w:val="16"/>
                <w:szCs w:val="16"/>
              </w:rPr>
              <w:t>).</w:t>
            </w:r>
          </w:p>
          <w:p w14:paraId="09F5B482" w14:textId="77777777" w:rsidR="00F052AD" w:rsidRPr="00F052AD" w:rsidRDefault="00F052AD" w:rsidP="00EB6B97">
            <w:pPr>
              <w:rPr>
                <w:rFonts w:ascii="Century Gothic" w:hAnsi="Century Gothic"/>
                <w:sz w:val="16"/>
                <w:szCs w:val="16"/>
              </w:rPr>
            </w:pPr>
          </w:p>
        </w:tc>
      </w:tr>
    </w:tbl>
    <w:p w14:paraId="1F0B068C" w14:textId="77777777" w:rsidR="00D74C09" w:rsidRPr="00F052AD" w:rsidRDefault="00D74C09" w:rsidP="00EB6B97">
      <w:pPr>
        <w:rPr>
          <w:rFonts w:ascii="Century Gothic" w:hAnsi="Century Gothic"/>
          <w:sz w:val="16"/>
          <w:szCs w:val="16"/>
        </w:rPr>
      </w:pPr>
    </w:p>
    <w:sectPr w:rsidR="00D74C09" w:rsidRPr="00F052AD" w:rsidSect="001A0697">
      <w:footerReference w:type="default" r:id="rId9"/>
      <w:footerReference w:type="first" r:id="rId10"/>
      <w:pgSz w:w="11900" w:h="16840"/>
      <w:pgMar w:top="1134" w:right="701"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9B07" w14:textId="77777777" w:rsidR="00EF5205" w:rsidRDefault="00EF5205">
      <w:r>
        <w:separator/>
      </w:r>
    </w:p>
  </w:endnote>
  <w:endnote w:type="continuationSeparator" w:id="0">
    <w:p w14:paraId="602723C0" w14:textId="77777777" w:rsidR="00EF5205" w:rsidRDefault="00E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B9C8" w14:textId="77777777" w:rsidR="00D74C09" w:rsidRDefault="00D74C09">
    <w:pPr>
      <w:tabs>
        <w:tab w:val="center" w:pos="4536"/>
        <w:tab w:val="right" w:pos="9072"/>
      </w:tabs>
      <w:jc w:val="center"/>
      <w:rPr>
        <w:b/>
        <w:bCs/>
        <w:sz w:val="14"/>
        <w:szCs w:val="14"/>
      </w:rPr>
    </w:pPr>
  </w:p>
  <w:p w14:paraId="6A792491" w14:textId="77777777" w:rsidR="00D74C09" w:rsidRDefault="00D74C09">
    <w:pPr>
      <w:tabs>
        <w:tab w:val="center" w:pos="4536"/>
        <w:tab w:val="right" w:pos="9072"/>
      </w:tabs>
      <w:jc w:val="center"/>
      <w:rPr>
        <w:b/>
        <w:bCs/>
        <w:sz w:val="14"/>
        <w:szCs w:val="14"/>
      </w:rPr>
    </w:pPr>
  </w:p>
  <w:p w14:paraId="447CB2B5" w14:textId="77777777" w:rsidR="00D74C09" w:rsidRDefault="00D74C09">
    <w:pPr>
      <w:tabs>
        <w:tab w:val="center" w:pos="4536"/>
        <w:tab w:val="right" w:pos="9072"/>
      </w:tabs>
      <w:jc w:val="center"/>
      <w:rPr>
        <w:sz w:val="14"/>
        <w:szCs w:val="14"/>
      </w:rPr>
    </w:pPr>
  </w:p>
  <w:p w14:paraId="7EE09008" w14:textId="77777777" w:rsidR="00D74C09" w:rsidRDefault="00D74C09">
    <w:pPr>
      <w:pStyle w:val="llb"/>
      <w:jc w:val="center"/>
      <w:rPr>
        <w:color w:val="0000FF"/>
        <w:sz w:val="18"/>
        <w:szCs w:val="18"/>
        <w:u w:val="single" w:color="0000FF"/>
      </w:rPr>
    </w:pPr>
  </w:p>
  <w:p w14:paraId="080291A6" w14:textId="63C76EC9" w:rsidR="00D74C09" w:rsidRDefault="00D74C09">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2258" w14:textId="77777777" w:rsidR="00D74C09" w:rsidRDefault="00D74C09">
    <w:pPr>
      <w:tabs>
        <w:tab w:val="center" w:pos="4536"/>
        <w:tab w:val="right" w:pos="9072"/>
      </w:tabs>
      <w:jc w:val="center"/>
      <w:rPr>
        <w:b/>
        <w:bCs/>
        <w:sz w:val="18"/>
        <w:szCs w:val="18"/>
      </w:rPr>
    </w:pPr>
  </w:p>
  <w:p w14:paraId="3D1F7125" w14:textId="77777777" w:rsidR="00D74C09" w:rsidRDefault="00D74C09">
    <w:pPr>
      <w:tabs>
        <w:tab w:val="center" w:pos="4536"/>
        <w:tab w:val="right" w:pos="9072"/>
      </w:tabs>
      <w:jc w:val="center"/>
      <w:rPr>
        <w:color w:val="0000FF"/>
        <w:sz w:val="14"/>
        <w:szCs w:val="14"/>
        <w:u w:val="single" w:color="0000FF"/>
      </w:rPr>
    </w:pPr>
  </w:p>
  <w:p w14:paraId="7A4476D9" w14:textId="2932983B" w:rsidR="00D74C09" w:rsidRDefault="00D74C09">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6A56" w14:textId="77777777" w:rsidR="00EF5205" w:rsidRDefault="00EF5205">
      <w:r>
        <w:separator/>
      </w:r>
    </w:p>
  </w:footnote>
  <w:footnote w:type="continuationSeparator" w:id="0">
    <w:p w14:paraId="0D6DB406" w14:textId="77777777" w:rsidR="00EF5205" w:rsidRDefault="00EF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A57"/>
    <w:multiLevelType w:val="multilevel"/>
    <w:tmpl w:val="E93680DA"/>
    <w:styleLink w:val="Importlt2stlus"/>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07"/>
        </w:tabs>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9" w:hanging="5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59" w:hanging="5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19" w:hanging="5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79" w:hanging="5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739" w:hanging="5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99" w:hanging="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459" w:hanging="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A64B8"/>
    <w:multiLevelType w:val="multilevel"/>
    <w:tmpl w:val="C06EBA30"/>
    <w:lvl w:ilvl="0">
      <w:start w:val="1"/>
      <w:numFmt w:val="decimal"/>
      <w:lvlText w:val="%1."/>
      <w:lvlJc w:val="left"/>
      <w:pPr>
        <w:tabs>
          <w:tab w:val="right" w:leader="dot" w:pos="9072"/>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40"/>
          <w:tab w:val="right" w:leader="dot" w:pos="9072"/>
        </w:tabs>
        <w:ind w:left="512" w:hanging="1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40"/>
          <w:tab w:val="right" w:leader="dot" w:pos="9072"/>
        </w:tabs>
        <w:ind w:left="946" w:hanging="1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40"/>
          <w:tab w:val="right" w:leader="dot" w:pos="9072"/>
        </w:tabs>
        <w:ind w:left="1306" w:hanging="1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40"/>
          <w:tab w:val="right" w:leader="dot" w:pos="9072"/>
        </w:tabs>
        <w:ind w:left="1666" w:hanging="1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40"/>
          <w:tab w:val="right" w:leader="dot" w:pos="9072"/>
        </w:tabs>
        <w:ind w:left="2026" w:hanging="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40"/>
          <w:tab w:val="right" w:leader="dot" w:pos="9072"/>
        </w:tabs>
        <w:ind w:left="2386" w:hanging="1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40"/>
          <w:tab w:val="right" w:leader="dot" w:pos="9072"/>
        </w:tabs>
        <w:ind w:left="2746" w:hanging="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40"/>
          <w:tab w:val="right" w:leader="dot" w:pos="9072"/>
        </w:tabs>
        <w:ind w:left="3106" w:hanging="1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A52F2"/>
    <w:multiLevelType w:val="hybridMultilevel"/>
    <w:tmpl w:val="43EC31DE"/>
    <w:numStyleLink w:val="Importlt3stlus"/>
  </w:abstractNum>
  <w:abstractNum w:abstractNumId="3" w15:restartNumberingAfterBreak="0">
    <w:nsid w:val="2C5C03C3"/>
    <w:multiLevelType w:val="hybridMultilevel"/>
    <w:tmpl w:val="39E80278"/>
    <w:lvl w:ilvl="0" w:tplc="182EE80E">
      <w:start w:val="1"/>
      <w:numFmt w:val="upperRoman"/>
      <w:lvlText w:val="%1."/>
      <w:lvlJc w:val="left"/>
      <w:pPr>
        <w:ind w:left="1080" w:hanging="72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BE3345"/>
    <w:multiLevelType w:val="multilevel"/>
    <w:tmpl w:val="E93680DA"/>
    <w:numStyleLink w:val="Importlt2stlus"/>
  </w:abstractNum>
  <w:abstractNum w:abstractNumId="5" w15:restartNumberingAfterBreak="0">
    <w:nsid w:val="65DD1C32"/>
    <w:multiLevelType w:val="hybridMultilevel"/>
    <w:tmpl w:val="E2162A06"/>
    <w:lvl w:ilvl="0" w:tplc="FC74787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EE2149"/>
    <w:multiLevelType w:val="hybridMultilevel"/>
    <w:tmpl w:val="FCE0E4C4"/>
    <w:lvl w:ilvl="0" w:tplc="040E0013">
      <w:start w:val="1"/>
      <w:numFmt w:val="upperRoman"/>
      <w:lvlText w:val="%1."/>
      <w:lvlJc w:val="right"/>
      <w:pPr>
        <w:ind w:left="540" w:hanging="18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904579E"/>
    <w:multiLevelType w:val="hybridMultilevel"/>
    <w:tmpl w:val="43EC31DE"/>
    <w:styleLink w:val="Importlt3stlus"/>
    <w:lvl w:ilvl="0" w:tplc="8DB4AEAA">
      <w:start w:val="1"/>
      <w:numFmt w:val="bullet"/>
      <w:lvlText w:val="-"/>
      <w:lvlJc w:val="left"/>
      <w:pPr>
        <w:tabs>
          <w:tab w:val="left" w:pos="851"/>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9E865A">
      <w:start w:val="1"/>
      <w:numFmt w:val="bullet"/>
      <w:lvlText w:val="o"/>
      <w:lvlJc w:val="left"/>
      <w:pPr>
        <w:tabs>
          <w:tab w:val="left" w:pos="851"/>
        </w:tabs>
        <w:ind w:left="82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5003D8">
      <w:start w:val="1"/>
      <w:numFmt w:val="bullet"/>
      <w:lvlText w:val="▪"/>
      <w:lvlJc w:val="left"/>
      <w:pPr>
        <w:tabs>
          <w:tab w:val="left" w:pos="851"/>
        </w:tabs>
        <w:ind w:left="154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FAC266">
      <w:start w:val="1"/>
      <w:numFmt w:val="bullet"/>
      <w:lvlText w:val="•"/>
      <w:lvlJc w:val="left"/>
      <w:pPr>
        <w:tabs>
          <w:tab w:val="left" w:pos="851"/>
        </w:tabs>
        <w:ind w:left="226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2878BA">
      <w:start w:val="1"/>
      <w:numFmt w:val="bullet"/>
      <w:lvlText w:val="o"/>
      <w:lvlJc w:val="left"/>
      <w:pPr>
        <w:tabs>
          <w:tab w:val="left" w:pos="851"/>
        </w:tabs>
        <w:ind w:left="298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D89C8E">
      <w:start w:val="1"/>
      <w:numFmt w:val="bullet"/>
      <w:lvlText w:val="▪"/>
      <w:lvlJc w:val="left"/>
      <w:pPr>
        <w:tabs>
          <w:tab w:val="left" w:pos="851"/>
        </w:tabs>
        <w:ind w:left="370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CEEBB6">
      <w:start w:val="1"/>
      <w:numFmt w:val="bullet"/>
      <w:lvlText w:val="•"/>
      <w:lvlJc w:val="left"/>
      <w:pPr>
        <w:tabs>
          <w:tab w:val="left" w:pos="851"/>
        </w:tabs>
        <w:ind w:left="442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BE493A">
      <w:start w:val="1"/>
      <w:numFmt w:val="bullet"/>
      <w:lvlText w:val="o"/>
      <w:lvlJc w:val="left"/>
      <w:pPr>
        <w:tabs>
          <w:tab w:val="left" w:pos="851"/>
        </w:tabs>
        <w:ind w:left="514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A41080">
      <w:start w:val="1"/>
      <w:numFmt w:val="bullet"/>
      <w:lvlText w:val="▪"/>
      <w:lvlJc w:val="left"/>
      <w:pPr>
        <w:tabs>
          <w:tab w:val="left" w:pos="851"/>
        </w:tabs>
        <w:ind w:left="5869"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BB35B4"/>
    <w:multiLevelType w:val="multilevel"/>
    <w:tmpl w:val="5874A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4"/>
    </w:lvlOverride>
  </w:num>
  <w:num w:numId="3">
    <w:abstractNumId w:val="1"/>
    <w:lvlOverride w:ilvl="0">
      <w:startOverride w:val="5"/>
    </w:lvlOverride>
  </w:num>
  <w:num w:numId="4">
    <w:abstractNumId w:val="1"/>
    <w:lvlOverride w:ilvl="0">
      <w:startOverride w:val="7"/>
    </w:lvlOverride>
  </w:num>
  <w:num w:numId="5">
    <w:abstractNumId w:val="0"/>
  </w:num>
  <w:num w:numId="6">
    <w:abstractNumId w:val="4"/>
  </w:num>
  <w:num w:numId="7">
    <w:abstractNumId w:val="4"/>
  </w:num>
  <w:num w:numId="8">
    <w:abstractNumId w:val="4"/>
    <w:lvlOverride w:ilvl="0">
      <w:startOverride w:val="4"/>
    </w:lvlOverride>
  </w:num>
  <w:num w:numId="9">
    <w:abstractNumId w:val="4"/>
  </w:num>
  <w:num w:numId="10">
    <w:abstractNumId w:val="4"/>
    <w:lvlOverride w:ilvl="0">
      <w:startOverride w:val="5"/>
    </w:lvlOverride>
  </w:num>
  <w:num w:numId="11">
    <w:abstractNumId w:val="4"/>
  </w:num>
  <w:num w:numId="12">
    <w:abstractNumId w:val="4"/>
    <w:lvlOverride w:ilvl="0">
      <w:startOverride w:val="7"/>
    </w:lvlOverride>
  </w:num>
  <w:num w:numId="13">
    <w:abstractNumId w:val="4"/>
    <w:lvlOverride w:ilvl="0">
      <w:lvl w:ilvl="0">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3"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6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92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8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64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00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60"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720" w:hanging="5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2"/>
  </w:num>
  <w:num w:numId="17">
    <w:abstractNumId w:val="6"/>
  </w:num>
  <w:num w:numId="18">
    <w:abstractNumId w:val="8"/>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09"/>
    <w:rsid w:val="00003E94"/>
    <w:rsid w:val="000168BE"/>
    <w:rsid w:val="000D04AC"/>
    <w:rsid w:val="000E12F3"/>
    <w:rsid w:val="000E2706"/>
    <w:rsid w:val="000E450E"/>
    <w:rsid w:val="001004F5"/>
    <w:rsid w:val="00137F61"/>
    <w:rsid w:val="001524A1"/>
    <w:rsid w:val="00171922"/>
    <w:rsid w:val="001A0697"/>
    <w:rsid w:val="001C5C02"/>
    <w:rsid w:val="00227A05"/>
    <w:rsid w:val="00372DB7"/>
    <w:rsid w:val="003A41D6"/>
    <w:rsid w:val="00452E40"/>
    <w:rsid w:val="004717B5"/>
    <w:rsid w:val="004A174E"/>
    <w:rsid w:val="00512687"/>
    <w:rsid w:val="005232D4"/>
    <w:rsid w:val="0054124E"/>
    <w:rsid w:val="005654A4"/>
    <w:rsid w:val="005D5F71"/>
    <w:rsid w:val="00622B71"/>
    <w:rsid w:val="00665FC9"/>
    <w:rsid w:val="006A5540"/>
    <w:rsid w:val="006E2AE5"/>
    <w:rsid w:val="006F1025"/>
    <w:rsid w:val="00704446"/>
    <w:rsid w:val="00760C83"/>
    <w:rsid w:val="007A12AB"/>
    <w:rsid w:val="007B58EC"/>
    <w:rsid w:val="007D064C"/>
    <w:rsid w:val="00835138"/>
    <w:rsid w:val="00863DD5"/>
    <w:rsid w:val="008663DC"/>
    <w:rsid w:val="00872A8B"/>
    <w:rsid w:val="008E6089"/>
    <w:rsid w:val="008F6FC5"/>
    <w:rsid w:val="00934867"/>
    <w:rsid w:val="00951EA2"/>
    <w:rsid w:val="009570C7"/>
    <w:rsid w:val="009626F0"/>
    <w:rsid w:val="0096363D"/>
    <w:rsid w:val="00993A54"/>
    <w:rsid w:val="009977B7"/>
    <w:rsid w:val="009A08EE"/>
    <w:rsid w:val="00AA7CB9"/>
    <w:rsid w:val="00AB72DE"/>
    <w:rsid w:val="00AE7962"/>
    <w:rsid w:val="00AF3A08"/>
    <w:rsid w:val="00B2258C"/>
    <w:rsid w:val="00B36E99"/>
    <w:rsid w:val="00B548F6"/>
    <w:rsid w:val="00B67649"/>
    <w:rsid w:val="00B7698C"/>
    <w:rsid w:val="00B84C96"/>
    <w:rsid w:val="00BB4AF3"/>
    <w:rsid w:val="00C00783"/>
    <w:rsid w:val="00C406CD"/>
    <w:rsid w:val="00C54D5D"/>
    <w:rsid w:val="00D00A6A"/>
    <w:rsid w:val="00D14D4C"/>
    <w:rsid w:val="00D17FD5"/>
    <w:rsid w:val="00D74C09"/>
    <w:rsid w:val="00DA4318"/>
    <w:rsid w:val="00E068F9"/>
    <w:rsid w:val="00E45DC2"/>
    <w:rsid w:val="00E46BE4"/>
    <w:rsid w:val="00E51114"/>
    <w:rsid w:val="00E51F27"/>
    <w:rsid w:val="00E75716"/>
    <w:rsid w:val="00EA625A"/>
    <w:rsid w:val="00EB6B97"/>
    <w:rsid w:val="00EE7BE7"/>
    <w:rsid w:val="00EF5205"/>
    <w:rsid w:val="00F052AD"/>
    <w:rsid w:val="00F4489E"/>
    <w:rsid w:val="00F46545"/>
    <w:rsid w:val="00FB11A8"/>
    <w:rsid w:val="00FB58CC"/>
    <w:rsid w:val="00FE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EE1"/>
  <w15:docId w15:val="{BCF20FD1-F73C-EF43-AE1F-30DC0F75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rFonts w:cs="Arial Unicode MS"/>
      <w:color w:val="000000"/>
      <w:sz w:val="26"/>
      <w:szCs w:val="26"/>
      <w:u w:color="000000"/>
    </w:rPr>
  </w:style>
  <w:style w:type="paragraph" w:styleId="Cmsor2">
    <w:name w:val="heading 2"/>
    <w:next w:val="Szvegtrzs"/>
    <w:pPr>
      <w:keepNext/>
      <w:outlineLvl w:val="1"/>
    </w:pPr>
    <w:rPr>
      <w:rFonts w:ascii="Helvetica" w:eastAsia="Helvetica" w:hAnsi="Helvetica" w:cs="Helvetica"/>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w:hAnsi="Helvetica" w:cs="Arial Unicode MS"/>
      <w:color w:val="000000"/>
      <w:sz w:val="24"/>
      <w:szCs w:val="24"/>
    </w:rPr>
  </w:style>
  <w:style w:type="paragraph" w:styleId="llb">
    <w:name w:val="footer"/>
    <w:pPr>
      <w:tabs>
        <w:tab w:val="center" w:pos="4536"/>
        <w:tab w:val="right" w:pos="9072"/>
      </w:tabs>
    </w:pPr>
    <w:rPr>
      <w:rFonts w:cs="Arial Unicode MS"/>
      <w:color w:val="000000"/>
      <w:sz w:val="26"/>
      <w:szCs w:val="26"/>
      <w:u w:color="000000"/>
    </w:rPr>
  </w:style>
  <w:style w:type="paragraph" w:styleId="Tartalomjegyzkcmsora">
    <w:name w:val="TOC Heading"/>
    <w:next w:val="Norml"/>
    <w:pPr>
      <w:keepNext/>
      <w:keepLines/>
      <w:spacing w:before="480" w:line="276" w:lineRule="auto"/>
    </w:pPr>
    <w:rPr>
      <w:rFonts w:ascii="Cambria" w:eastAsia="Cambria" w:hAnsi="Cambria" w:cs="Cambria"/>
      <w:b/>
      <w:bCs/>
      <w:color w:val="365F91"/>
      <w:sz w:val="28"/>
      <w:szCs w:val="28"/>
      <w:u w:color="365F91"/>
    </w:rPr>
  </w:style>
  <w:style w:type="paragraph" w:styleId="TJ1">
    <w:name w:val="toc 1"/>
    <w:pPr>
      <w:tabs>
        <w:tab w:val="left" w:pos="440"/>
        <w:tab w:val="right" w:leader="dot" w:pos="9072"/>
      </w:tabs>
      <w:spacing w:line="360" w:lineRule="auto"/>
    </w:pPr>
    <w:rPr>
      <w:rFonts w:ascii="Trebuchet MS" w:eastAsia="Trebuchet MS" w:hAnsi="Trebuchet MS" w:cs="Trebuchet MS"/>
      <w:color w:val="000000"/>
      <w:sz w:val="26"/>
      <w:szCs w:val="26"/>
      <w:u w:color="000000"/>
    </w:rPr>
  </w:style>
  <w:style w:type="paragraph" w:styleId="Szvegtrzs">
    <w:name w:val="Body Text"/>
    <w:pPr>
      <w:jc w:val="both"/>
    </w:pPr>
    <w:rPr>
      <w:rFonts w:eastAsia="Times New Roman"/>
      <w:color w:val="000000"/>
      <w:sz w:val="24"/>
      <w:szCs w:val="24"/>
      <w:u w:color="000000"/>
    </w:rPr>
  </w:style>
  <w:style w:type="paragraph" w:customStyle="1" w:styleId="Alaprtelmezett">
    <w:name w:val="Alapértelmezett"/>
    <w:rPr>
      <w:rFonts w:ascii="Helvetica" w:eastAsia="Helvetica" w:hAnsi="Helvetica" w:cs="Helvetica"/>
      <w:color w:val="000000"/>
      <w:sz w:val="22"/>
      <w:szCs w:val="22"/>
    </w:rPr>
  </w:style>
  <w:style w:type="paragraph" w:styleId="lfej">
    <w:name w:val="header"/>
    <w:pPr>
      <w:tabs>
        <w:tab w:val="center" w:pos="4536"/>
        <w:tab w:val="right" w:pos="9072"/>
      </w:tabs>
    </w:pPr>
    <w:rPr>
      <w:rFonts w:cs="Arial Unicode MS"/>
      <w:color w:val="000000"/>
      <w:sz w:val="26"/>
      <w:szCs w:val="26"/>
      <w:u w:color="000000"/>
    </w:rPr>
  </w:style>
  <w:style w:type="paragraph" w:customStyle="1" w:styleId="Stlus1">
    <w:name w:val="Stílus1"/>
    <w:rPr>
      <w:rFonts w:eastAsia="Times New Roman"/>
      <w:b/>
      <w:bCs/>
      <w:color w:val="000000"/>
      <w:sz w:val="24"/>
      <w:szCs w:val="24"/>
      <w:u w:color="000000"/>
    </w:rPr>
  </w:style>
  <w:style w:type="numbering" w:customStyle="1" w:styleId="Importlt2stlus">
    <w:name w:val="Importált 2 stílus"/>
    <w:pPr>
      <w:numPr>
        <w:numId w:val="5"/>
      </w:numPr>
    </w:pPr>
  </w:style>
  <w:style w:type="paragraph" w:styleId="Listaszerbekezds">
    <w:name w:val="List Paragraph"/>
    <w:pPr>
      <w:ind w:left="708"/>
    </w:pPr>
    <w:rPr>
      <w:rFonts w:cs="Arial Unicode MS"/>
      <w:color w:val="000000"/>
      <w:sz w:val="26"/>
      <w:szCs w:val="26"/>
      <w:u w:color="000000"/>
    </w:rPr>
  </w:style>
  <w:style w:type="numbering" w:customStyle="1" w:styleId="Importlt3stlus">
    <w:name w:val="Importált 3 stílus"/>
    <w:pPr>
      <w:numPr>
        <w:numId w:val="15"/>
      </w:numPr>
    </w:p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C54D5D"/>
    <w:rPr>
      <w:rFonts w:cs="Times New Roman"/>
      <w:sz w:val="18"/>
      <w:szCs w:val="18"/>
    </w:rPr>
  </w:style>
  <w:style w:type="character" w:customStyle="1" w:styleId="BuborkszvegChar">
    <w:name w:val="Buborékszöveg Char"/>
    <w:basedOn w:val="Bekezdsalapbettpusa"/>
    <w:link w:val="Buborkszveg"/>
    <w:uiPriority w:val="99"/>
    <w:semiHidden/>
    <w:rsid w:val="00C54D5D"/>
    <w:rPr>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4717B5"/>
    <w:rPr>
      <w:b/>
      <w:bCs/>
    </w:rPr>
  </w:style>
  <w:style w:type="character" w:customStyle="1" w:styleId="MegjegyzstrgyaChar">
    <w:name w:val="Megjegyzés tárgya Char"/>
    <w:basedOn w:val="JegyzetszvegChar"/>
    <w:link w:val="Megjegyzstrgya"/>
    <w:uiPriority w:val="99"/>
    <w:semiHidden/>
    <w:rsid w:val="004717B5"/>
    <w:rPr>
      <w:rFonts w:cs="Arial Unicode MS"/>
      <w:b/>
      <w:bCs/>
      <w:color w:val="000000"/>
      <w:u w:color="000000"/>
    </w:rPr>
  </w:style>
  <w:style w:type="character" w:styleId="Feloldatlanmegemlts">
    <w:name w:val="Unresolved Mention"/>
    <w:basedOn w:val="Bekezdsalapbettpusa"/>
    <w:uiPriority w:val="99"/>
    <w:semiHidden/>
    <w:unhideWhenUsed/>
    <w:rsid w:val="004717B5"/>
    <w:rPr>
      <w:color w:val="605E5C"/>
      <w:shd w:val="clear" w:color="auto" w:fill="E1DFDD"/>
    </w:rPr>
  </w:style>
  <w:style w:type="character" w:styleId="Mrltotthiperhivatkozs">
    <w:name w:val="FollowedHyperlink"/>
    <w:basedOn w:val="Bekezdsalapbettpusa"/>
    <w:uiPriority w:val="99"/>
    <w:semiHidden/>
    <w:unhideWhenUsed/>
    <w:rsid w:val="004717B5"/>
    <w:rPr>
      <w:color w:val="FF00FF" w:themeColor="followedHyperlink"/>
      <w:u w:val="single"/>
    </w:rPr>
  </w:style>
  <w:style w:type="character" w:customStyle="1" w:styleId="apple-converted-space">
    <w:name w:val="apple-converted-space"/>
    <w:basedOn w:val="Bekezdsalapbettpusa"/>
    <w:rsid w:val="008E6089"/>
  </w:style>
  <w:style w:type="table" w:styleId="Rcsostblzat">
    <w:name w:val="Table Grid"/>
    <w:basedOn w:val="Normltblzat"/>
    <w:uiPriority w:val="39"/>
    <w:rsid w:val="00F0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8C52-B260-D440-8FB2-289683F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3605</Characters>
  <Application>Microsoft Office Word</Application>
  <DocSecurity>0</DocSecurity>
  <Lines>76</Lines>
  <Paragraphs>24</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4193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Ronyai</dc:creator>
  <cp:keywords/>
  <dc:description/>
  <cp:lastModifiedBy>Ákos Kerle</cp:lastModifiedBy>
  <cp:revision>2</cp:revision>
  <dcterms:created xsi:type="dcterms:W3CDTF">2021-06-13T16:26:00Z</dcterms:created>
  <dcterms:modified xsi:type="dcterms:W3CDTF">2021-06-13T16:26:00Z</dcterms:modified>
  <cp:category/>
</cp:coreProperties>
</file>